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844E" w14:textId="77777777" w:rsidR="00BE6305" w:rsidRPr="00893D67" w:rsidRDefault="00BE6305" w:rsidP="00BE6305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14:paraId="31AC922F" w14:textId="77777777" w:rsidR="00BE6305" w:rsidRPr="00893D67" w:rsidRDefault="00BE6305" w:rsidP="00BE6305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Общим собранием членов</w:t>
      </w:r>
    </w:p>
    <w:p w14:paraId="4470D37D" w14:textId="77777777" w:rsidR="00BE6305" w:rsidRPr="00893D67" w:rsidRDefault="00BE6305" w:rsidP="00BE6305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Ассоциации «Строители Омска»</w:t>
      </w:r>
    </w:p>
    <w:p w14:paraId="376E4804" w14:textId="65C54A62" w:rsidR="00BE6305" w:rsidRPr="00893D67" w:rsidRDefault="00BE6305" w:rsidP="00BE6305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Протокол № </w:t>
      </w:r>
      <w:r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от «</w:t>
      </w:r>
      <w:r w:rsidR="0038727A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мая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1C956A68" w14:textId="77777777" w:rsidR="00BE6305" w:rsidRDefault="00BE6305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5CB04" w14:textId="77777777" w:rsidR="00BE6305" w:rsidRDefault="00BE6305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6FD50" w14:textId="0082D519" w:rsidR="00590267" w:rsidRPr="0097588F" w:rsidRDefault="00590267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>ОТЧЕТ ГЕНЕРАЛЬНОГО ДИРЕКТОРА</w:t>
      </w:r>
    </w:p>
    <w:p w14:paraId="1E7B2D40" w14:textId="01A824D5" w:rsidR="00E21726" w:rsidRDefault="00590267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>АССОЦИАЦИИ «СТРОИТЕЛИ ОМСКА» ЗА 2024 ГОД</w:t>
      </w:r>
    </w:p>
    <w:p w14:paraId="4D4EBC1E" w14:textId="77777777" w:rsidR="0038727A" w:rsidRPr="0097588F" w:rsidRDefault="0038727A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A3D2E" w14:textId="0CF3F607" w:rsidR="0038727A" w:rsidRDefault="0038727A" w:rsidP="003872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1699D" w:rsidRPr="00317661">
        <w:rPr>
          <w:rFonts w:ascii="Times New Roman" w:hAnsi="Times New Roman"/>
          <w:sz w:val="28"/>
          <w:szCs w:val="28"/>
        </w:rPr>
        <w:t>Ассоциация «Строители Омска» учреждена 22 марта 2017 года. 15 сентября 2017 года Ассоциация внесена в государственный реестр саморегулируемых организаций. В силу части 5</w:t>
      </w:r>
      <w:r w:rsidR="0041699D" w:rsidRPr="00317661">
        <w:rPr>
          <w:rFonts w:ascii="Times New Roman" w:hAnsi="Times New Roman"/>
          <w:sz w:val="28"/>
          <w:szCs w:val="28"/>
          <w:vertAlign w:val="superscript"/>
        </w:rPr>
        <w:t>1</w:t>
      </w:r>
      <w:r w:rsidR="0041699D" w:rsidRPr="00317661">
        <w:rPr>
          <w:rFonts w:ascii="Times New Roman" w:hAnsi="Times New Roman"/>
          <w:sz w:val="28"/>
          <w:szCs w:val="28"/>
        </w:rPr>
        <w:t xml:space="preserve"> статьи 55</w:t>
      </w:r>
      <w:r w:rsidR="0041699D" w:rsidRPr="00317661">
        <w:rPr>
          <w:rFonts w:ascii="Times New Roman" w:hAnsi="Times New Roman"/>
          <w:sz w:val="28"/>
          <w:szCs w:val="28"/>
          <w:vertAlign w:val="superscript"/>
        </w:rPr>
        <w:t>20</w:t>
      </w:r>
      <w:r w:rsidR="0041699D" w:rsidRPr="0031766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Ассоциация «Строители Омска» является членом Национального объединения строителей. По решению общего собрания членов Ассоциации является членом регионального объединения работодателей «Союз строителей Омской области».</w:t>
      </w:r>
    </w:p>
    <w:p w14:paraId="0AF9FC87" w14:textId="7E405C53" w:rsidR="00590267" w:rsidRPr="0097588F" w:rsidRDefault="0038727A" w:rsidP="00387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90267" w:rsidRPr="0097588F">
        <w:rPr>
          <w:rFonts w:ascii="Times New Roman" w:hAnsi="Times New Roman" w:cs="Times New Roman"/>
          <w:sz w:val="28"/>
          <w:szCs w:val="28"/>
        </w:rPr>
        <w:t xml:space="preserve"> К компетенции генерального директора Ассоциации относятся любые вопросы хозяйственной и иной деятельности Ассоциации, не относящиеся к компетенции общего собрания и президиума Ассоциации.</w:t>
      </w:r>
    </w:p>
    <w:p w14:paraId="2EEC00B9" w14:textId="02D48BA5" w:rsidR="00590267" w:rsidRPr="0097588F" w:rsidRDefault="00590267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005E6A">
        <w:rPr>
          <w:rFonts w:ascii="Times New Roman" w:hAnsi="Times New Roman" w:cs="Times New Roman"/>
          <w:sz w:val="28"/>
          <w:szCs w:val="28"/>
        </w:rPr>
        <w:t xml:space="preserve">    </w:t>
      </w:r>
      <w:r w:rsidRPr="0097588F">
        <w:rPr>
          <w:rFonts w:ascii="Times New Roman" w:hAnsi="Times New Roman" w:cs="Times New Roman"/>
          <w:sz w:val="28"/>
          <w:szCs w:val="28"/>
        </w:rPr>
        <w:t>По состоянию на 01.01.2024 года в составе Ассоциации числились 346 членов. В 2024 году было принято 53 организации, исключены 44, в том числе вышли добровольно 2</w:t>
      </w:r>
      <w:r w:rsidR="00005E6A">
        <w:rPr>
          <w:rFonts w:ascii="Times New Roman" w:hAnsi="Times New Roman" w:cs="Times New Roman"/>
          <w:sz w:val="28"/>
          <w:szCs w:val="28"/>
        </w:rPr>
        <w:t>9</w:t>
      </w:r>
      <w:r w:rsidRPr="0097588F">
        <w:rPr>
          <w:rFonts w:ascii="Times New Roman" w:hAnsi="Times New Roman" w:cs="Times New Roman"/>
          <w:sz w:val="28"/>
          <w:szCs w:val="28"/>
        </w:rPr>
        <w:t xml:space="preserve">. По состоянию на 01.01.2025 год в Ассоциации </w:t>
      </w:r>
      <w:r w:rsidR="00102017">
        <w:rPr>
          <w:rFonts w:ascii="Times New Roman" w:hAnsi="Times New Roman" w:cs="Times New Roman"/>
          <w:sz w:val="28"/>
          <w:szCs w:val="28"/>
        </w:rPr>
        <w:t>состоял</w:t>
      </w:r>
      <w:r w:rsidRPr="0097588F">
        <w:rPr>
          <w:rFonts w:ascii="Times New Roman" w:hAnsi="Times New Roman" w:cs="Times New Roman"/>
          <w:sz w:val="28"/>
          <w:szCs w:val="28"/>
        </w:rPr>
        <w:t xml:space="preserve"> 355 членов.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578"/>
        <w:gridCol w:w="1417"/>
        <w:gridCol w:w="1418"/>
        <w:gridCol w:w="1169"/>
        <w:gridCol w:w="107"/>
        <w:gridCol w:w="1228"/>
      </w:tblGrid>
      <w:tr w:rsidR="001004F5" w:rsidRPr="0097588F" w14:paraId="459AE4E6" w14:textId="77777777" w:rsidTr="0038727A">
        <w:tc>
          <w:tcPr>
            <w:tcW w:w="988" w:type="dxa"/>
          </w:tcPr>
          <w:p w14:paraId="6A1E418C" w14:textId="77777777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14:paraId="25C59990" w14:textId="62B31E1D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1578" w:type="dxa"/>
          </w:tcPr>
          <w:p w14:paraId="28A0ECE6" w14:textId="23A48202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1417" w:type="dxa"/>
          </w:tcPr>
          <w:p w14:paraId="40AD0740" w14:textId="0B1C878D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  <w:tc>
          <w:tcPr>
            <w:tcW w:w="1418" w:type="dxa"/>
          </w:tcPr>
          <w:p w14:paraId="48FBF7F8" w14:textId="243B09CC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4 уровень</w:t>
            </w:r>
          </w:p>
        </w:tc>
        <w:tc>
          <w:tcPr>
            <w:tcW w:w="1276" w:type="dxa"/>
            <w:gridSpan w:val="2"/>
          </w:tcPr>
          <w:p w14:paraId="0564B725" w14:textId="4C9F50D1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5 уровень</w:t>
            </w:r>
          </w:p>
        </w:tc>
        <w:tc>
          <w:tcPr>
            <w:tcW w:w="1228" w:type="dxa"/>
          </w:tcPr>
          <w:p w14:paraId="03D2B5F3" w14:textId="20AE9C1F" w:rsidR="001004F5" w:rsidRPr="00005E6A" w:rsidRDefault="001004F5" w:rsidP="009758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5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1004F5" w:rsidRPr="0097588F" w14:paraId="7E3E4F39" w14:textId="77777777" w:rsidTr="0038727A">
        <w:tc>
          <w:tcPr>
            <w:tcW w:w="988" w:type="dxa"/>
          </w:tcPr>
          <w:p w14:paraId="624C192E" w14:textId="7DC70A6B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</w:p>
        </w:tc>
        <w:tc>
          <w:tcPr>
            <w:tcW w:w="1682" w:type="dxa"/>
          </w:tcPr>
          <w:p w14:paraId="1C6EDA72" w14:textId="02DB3D55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280 (78,</w:t>
            </w:r>
            <w:r w:rsidR="00865150" w:rsidRPr="009758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578" w:type="dxa"/>
          </w:tcPr>
          <w:p w14:paraId="63BF0DFF" w14:textId="55D3B8DD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55 (15,</w:t>
            </w:r>
            <w:r w:rsidR="00865150" w:rsidRPr="00975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7" w:type="dxa"/>
          </w:tcPr>
          <w:p w14:paraId="3388CD86" w14:textId="03975FEA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16 (4,5%)</w:t>
            </w:r>
          </w:p>
        </w:tc>
        <w:tc>
          <w:tcPr>
            <w:tcW w:w="1418" w:type="dxa"/>
          </w:tcPr>
          <w:p w14:paraId="22415803" w14:textId="7B3EBF8E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2 (0,</w:t>
            </w:r>
            <w:r w:rsidR="00865150" w:rsidRPr="0097588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169" w:type="dxa"/>
          </w:tcPr>
          <w:p w14:paraId="3FDA25C2" w14:textId="7443B7A0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2 (0,</w:t>
            </w:r>
            <w:r w:rsidR="00865150" w:rsidRPr="0097588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5" w:type="dxa"/>
            <w:gridSpan w:val="2"/>
          </w:tcPr>
          <w:p w14:paraId="2EE765EF" w14:textId="276B541D" w:rsidR="001004F5" w:rsidRPr="00005E6A" w:rsidRDefault="001004F5" w:rsidP="009758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5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355</w:t>
            </w:r>
          </w:p>
        </w:tc>
      </w:tr>
      <w:tr w:rsidR="001004F5" w:rsidRPr="0097588F" w14:paraId="1876D80D" w14:textId="77777777" w:rsidTr="0038727A">
        <w:tc>
          <w:tcPr>
            <w:tcW w:w="988" w:type="dxa"/>
          </w:tcPr>
          <w:p w14:paraId="37722FE6" w14:textId="1792DFFF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</w:p>
        </w:tc>
        <w:tc>
          <w:tcPr>
            <w:tcW w:w="1682" w:type="dxa"/>
          </w:tcPr>
          <w:p w14:paraId="32A45D80" w14:textId="137AB4B9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78" w:type="dxa"/>
          </w:tcPr>
          <w:p w14:paraId="66A3D442" w14:textId="48A4B392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14:paraId="3612E33C" w14:textId="603AD6C8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0DA446EC" w14:textId="01E6D1D1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14:paraId="72418234" w14:textId="5559EDE1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  <w:gridSpan w:val="2"/>
          </w:tcPr>
          <w:p w14:paraId="562D071D" w14:textId="71FB0138" w:rsidR="001004F5" w:rsidRPr="00005E6A" w:rsidRDefault="001004F5" w:rsidP="009758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5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174</w:t>
            </w:r>
          </w:p>
        </w:tc>
      </w:tr>
    </w:tbl>
    <w:p w14:paraId="1D3EFFC2" w14:textId="77777777" w:rsidR="001004F5" w:rsidRPr="0097588F" w:rsidRDefault="001004F5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715D7F" w14:textId="7365B810" w:rsidR="00882F48" w:rsidRPr="0097588F" w:rsidRDefault="00005E6A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2F48" w:rsidRPr="0097588F">
        <w:rPr>
          <w:rFonts w:ascii="Times New Roman" w:hAnsi="Times New Roman" w:cs="Times New Roman"/>
          <w:sz w:val="28"/>
          <w:szCs w:val="28"/>
        </w:rPr>
        <w:t>Суммарный размер компенсационных фондов</w:t>
      </w:r>
      <w:r w:rsidR="00DB689D" w:rsidRPr="0097588F">
        <w:rPr>
          <w:rFonts w:ascii="Times New Roman" w:hAnsi="Times New Roman" w:cs="Times New Roman"/>
          <w:sz w:val="28"/>
          <w:szCs w:val="28"/>
        </w:rPr>
        <w:t xml:space="preserve"> на 31.12 2024 года составляет</w:t>
      </w:r>
      <w:r w:rsidR="0038727A">
        <w:rPr>
          <w:rFonts w:ascii="Times New Roman" w:hAnsi="Times New Roman" w:cs="Times New Roman"/>
          <w:sz w:val="28"/>
          <w:szCs w:val="28"/>
        </w:rPr>
        <w:t xml:space="preserve"> 410 482 592 рубля, в том числе</w:t>
      </w:r>
      <w:r w:rsidR="00DB689D" w:rsidRPr="0097588F">
        <w:rPr>
          <w:rFonts w:ascii="Times New Roman" w:hAnsi="Times New Roman" w:cs="Times New Roman"/>
          <w:sz w:val="28"/>
          <w:szCs w:val="28"/>
        </w:rPr>
        <w:t>:</w:t>
      </w:r>
    </w:p>
    <w:p w14:paraId="3E4D69C8" w14:textId="7F390E50" w:rsidR="00DB689D" w:rsidRPr="0097588F" w:rsidRDefault="00DB689D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>- КФ ВВ – 184 127 204,88 руб.; КФ ОДО – 226 355 388, 19 руб.</w:t>
      </w:r>
    </w:p>
    <w:p w14:paraId="4F3E1914" w14:textId="7A2F94D8" w:rsidR="001004F5" w:rsidRPr="0097588F" w:rsidRDefault="001004F5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005E6A">
        <w:rPr>
          <w:rFonts w:ascii="Times New Roman" w:hAnsi="Times New Roman" w:cs="Times New Roman"/>
          <w:sz w:val="28"/>
          <w:szCs w:val="28"/>
        </w:rPr>
        <w:t xml:space="preserve">   </w:t>
      </w:r>
      <w:r w:rsidRPr="0097588F">
        <w:rPr>
          <w:rFonts w:ascii="Times New Roman" w:hAnsi="Times New Roman" w:cs="Times New Roman"/>
          <w:sz w:val="28"/>
          <w:szCs w:val="28"/>
        </w:rPr>
        <w:t>Средства КФ размещены в Газпромбанке и Альфа-Банке.</w:t>
      </w:r>
    </w:p>
    <w:p w14:paraId="65FABE13" w14:textId="7BD50C49" w:rsidR="00EC6031" w:rsidRPr="0097588F" w:rsidRDefault="00005E6A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6031" w:rsidRPr="0097588F">
        <w:rPr>
          <w:rFonts w:ascii="Times New Roman" w:hAnsi="Times New Roman" w:cs="Times New Roman"/>
          <w:sz w:val="28"/>
          <w:szCs w:val="28"/>
        </w:rPr>
        <w:t xml:space="preserve">Долг по членским и иным взносам на 31.12.2024 года составил </w:t>
      </w:r>
      <w:r w:rsidR="00FB0772">
        <w:rPr>
          <w:rFonts w:ascii="Times New Roman" w:hAnsi="Times New Roman" w:cs="Times New Roman"/>
          <w:sz w:val="28"/>
          <w:szCs w:val="28"/>
        </w:rPr>
        <w:t>6 018 248</w:t>
      </w:r>
      <w:r w:rsidR="009826E2" w:rsidRPr="0097588F">
        <w:rPr>
          <w:rFonts w:ascii="Times New Roman" w:hAnsi="Times New Roman" w:cs="Times New Roman"/>
          <w:sz w:val="28"/>
          <w:szCs w:val="28"/>
        </w:rPr>
        <w:t xml:space="preserve"> руб.</w:t>
      </w:r>
      <w:r w:rsidR="00EC6031" w:rsidRPr="0097588F">
        <w:rPr>
          <w:rFonts w:ascii="Times New Roman" w:hAnsi="Times New Roman" w:cs="Times New Roman"/>
          <w:sz w:val="28"/>
          <w:szCs w:val="28"/>
        </w:rPr>
        <w:t xml:space="preserve">, в том числе действующих членов </w:t>
      </w:r>
      <w:r w:rsidR="009826E2" w:rsidRPr="0097588F">
        <w:rPr>
          <w:rFonts w:ascii="Times New Roman" w:hAnsi="Times New Roman" w:cs="Times New Roman"/>
          <w:sz w:val="28"/>
          <w:szCs w:val="28"/>
        </w:rPr>
        <w:t>399 800 руб.</w:t>
      </w:r>
      <w:r w:rsidR="00EC6031" w:rsidRPr="0097588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159F44" w14:textId="7BCD7CE8" w:rsidR="00613CE0" w:rsidRPr="0097588F" w:rsidRDefault="00005E6A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6031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00245E" w:rsidRPr="0097588F">
        <w:rPr>
          <w:rFonts w:ascii="Times New Roman" w:hAnsi="Times New Roman" w:cs="Times New Roman"/>
          <w:sz w:val="28"/>
          <w:szCs w:val="28"/>
        </w:rPr>
        <w:t xml:space="preserve">Судебно-претензионная работа. </w:t>
      </w:r>
      <w:r w:rsidR="00EC6031" w:rsidRPr="0097588F">
        <w:rPr>
          <w:rFonts w:ascii="Times New Roman" w:hAnsi="Times New Roman" w:cs="Times New Roman"/>
          <w:sz w:val="28"/>
          <w:szCs w:val="28"/>
        </w:rPr>
        <w:t>Всего судебных дел в 2024 году</w:t>
      </w:r>
      <w:r w:rsidR="005E619D" w:rsidRPr="0097588F">
        <w:rPr>
          <w:rFonts w:ascii="Times New Roman" w:hAnsi="Times New Roman" w:cs="Times New Roman"/>
          <w:sz w:val="28"/>
          <w:szCs w:val="28"/>
        </w:rPr>
        <w:t xml:space="preserve"> – 3</w:t>
      </w:r>
      <w:r w:rsidR="008C1942" w:rsidRPr="0097588F">
        <w:rPr>
          <w:rFonts w:ascii="Times New Roman" w:hAnsi="Times New Roman" w:cs="Times New Roman"/>
          <w:sz w:val="28"/>
          <w:szCs w:val="28"/>
        </w:rPr>
        <w:t>3</w:t>
      </w:r>
      <w:r w:rsidR="005E619D" w:rsidRPr="0097588F">
        <w:rPr>
          <w:rFonts w:ascii="Times New Roman" w:hAnsi="Times New Roman" w:cs="Times New Roman"/>
          <w:sz w:val="28"/>
          <w:szCs w:val="28"/>
        </w:rPr>
        <w:t>, из ни</w:t>
      </w:r>
      <w:r w:rsidR="00E16FB3">
        <w:rPr>
          <w:rFonts w:ascii="Times New Roman" w:hAnsi="Times New Roman" w:cs="Times New Roman"/>
          <w:sz w:val="28"/>
          <w:szCs w:val="28"/>
        </w:rPr>
        <w:t>х</w:t>
      </w:r>
      <w:r w:rsidR="005E619D" w:rsidRPr="0097588F">
        <w:rPr>
          <w:rFonts w:ascii="Times New Roman" w:hAnsi="Times New Roman" w:cs="Times New Roman"/>
          <w:sz w:val="28"/>
          <w:szCs w:val="28"/>
        </w:rPr>
        <w:t xml:space="preserve"> в качестве истца </w:t>
      </w:r>
      <w:r w:rsidR="00613CE0" w:rsidRPr="0097588F">
        <w:rPr>
          <w:rFonts w:ascii="Times New Roman" w:hAnsi="Times New Roman" w:cs="Times New Roman"/>
          <w:sz w:val="28"/>
          <w:szCs w:val="28"/>
        </w:rPr>
        <w:t xml:space="preserve">27, в качестве третьего лица – </w:t>
      </w:r>
      <w:r w:rsidR="008C1942" w:rsidRPr="0097588F">
        <w:rPr>
          <w:rFonts w:ascii="Times New Roman" w:hAnsi="Times New Roman" w:cs="Times New Roman"/>
          <w:sz w:val="28"/>
          <w:szCs w:val="28"/>
        </w:rPr>
        <w:t>5</w:t>
      </w:r>
      <w:r w:rsidR="00613CE0" w:rsidRPr="0097588F">
        <w:rPr>
          <w:rFonts w:ascii="Times New Roman" w:hAnsi="Times New Roman" w:cs="Times New Roman"/>
          <w:sz w:val="28"/>
          <w:szCs w:val="28"/>
        </w:rPr>
        <w:t>, в качестве ответчика по иску РФКР – 1</w:t>
      </w:r>
      <w:r w:rsidR="00865150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613CE0" w:rsidRPr="0097588F">
        <w:rPr>
          <w:rFonts w:ascii="Times New Roman" w:hAnsi="Times New Roman" w:cs="Times New Roman"/>
          <w:sz w:val="28"/>
          <w:szCs w:val="28"/>
        </w:rPr>
        <w:t>дело на сумму  5 454 856 руб. 29 коп</w:t>
      </w:r>
      <w:r w:rsidR="001835C9" w:rsidRPr="0097588F">
        <w:rPr>
          <w:rFonts w:ascii="Times New Roman" w:hAnsi="Times New Roman" w:cs="Times New Roman"/>
          <w:sz w:val="28"/>
          <w:szCs w:val="28"/>
        </w:rPr>
        <w:t>.</w:t>
      </w:r>
      <w:r w:rsidR="00613CE0" w:rsidRPr="00975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5E9A8" w14:textId="4E8AABF0" w:rsidR="00FC708D" w:rsidRPr="0097588F" w:rsidRDefault="00005E6A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35C9" w:rsidRPr="0097588F">
        <w:rPr>
          <w:rFonts w:ascii="Times New Roman" w:hAnsi="Times New Roman" w:cs="Times New Roman"/>
          <w:sz w:val="28"/>
          <w:szCs w:val="28"/>
        </w:rPr>
        <w:t>Для взыскания задолженности по взносам</w:t>
      </w:r>
      <w:r w:rsidR="00FC708D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1835C9" w:rsidRPr="0097588F">
        <w:rPr>
          <w:rFonts w:ascii="Times New Roman" w:hAnsi="Times New Roman" w:cs="Times New Roman"/>
          <w:sz w:val="28"/>
          <w:szCs w:val="28"/>
        </w:rPr>
        <w:t>были направлены и</w:t>
      </w:r>
      <w:r w:rsidR="00FC708D" w:rsidRPr="0097588F">
        <w:rPr>
          <w:rFonts w:ascii="Times New Roman" w:hAnsi="Times New Roman" w:cs="Times New Roman"/>
          <w:sz w:val="28"/>
          <w:szCs w:val="28"/>
        </w:rPr>
        <w:t>сковые заявления</w:t>
      </w:r>
      <w:r w:rsidR="009826E2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FC708D" w:rsidRPr="0097588F">
        <w:rPr>
          <w:rFonts w:ascii="Times New Roman" w:hAnsi="Times New Roman" w:cs="Times New Roman"/>
          <w:sz w:val="28"/>
          <w:szCs w:val="28"/>
        </w:rPr>
        <w:t>на сумму 1 163 59</w:t>
      </w:r>
      <w:r w:rsidR="009826E2" w:rsidRPr="0097588F">
        <w:rPr>
          <w:rFonts w:ascii="Times New Roman" w:hAnsi="Times New Roman" w:cs="Times New Roman"/>
          <w:sz w:val="28"/>
          <w:szCs w:val="28"/>
        </w:rPr>
        <w:t>1</w:t>
      </w:r>
      <w:r w:rsidR="00FC708D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8C1942" w:rsidRPr="0097588F">
        <w:rPr>
          <w:rFonts w:ascii="Times New Roman" w:hAnsi="Times New Roman" w:cs="Times New Roman"/>
          <w:sz w:val="28"/>
          <w:szCs w:val="28"/>
        </w:rPr>
        <w:t>руб.</w:t>
      </w:r>
      <w:r w:rsidR="00FC708D" w:rsidRPr="0097588F">
        <w:rPr>
          <w:rFonts w:ascii="Times New Roman" w:hAnsi="Times New Roman" w:cs="Times New Roman"/>
          <w:sz w:val="28"/>
          <w:szCs w:val="28"/>
        </w:rPr>
        <w:t xml:space="preserve">, </w:t>
      </w:r>
      <w:r w:rsidR="008C1942" w:rsidRPr="0097588F">
        <w:rPr>
          <w:rFonts w:ascii="Times New Roman" w:hAnsi="Times New Roman" w:cs="Times New Roman"/>
          <w:sz w:val="28"/>
          <w:szCs w:val="28"/>
        </w:rPr>
        <w:t xml:space="preserve">получено через </w:t>
      </w:r>
      <w:r w:rsidR="003A4063" w:rsidRPr="0097588F">
        <w:rPr>
          <w:rFonts w:ascii="Times New Roman" w:hAnsi="Times New Roman" w:cs="Times New Roman"/>
          <w:sz w:val="28"/>
          <w:szCs w:val="28"/>
        </w:rPr>
        <w:t xml:space="preserve">службу судебных приставов или добровольно после решения суда сумма в размере </w:t>
      </w:r>
      <w:r w:rsidR="009826E2" w:rsidRPr="0097588F">
        <w:rPr>
          <w:rFonts w:ascii="Times New Roman" w:hAnsi="Times New Roman" w:cs="Times New Roman"/>
          <w:sz w:val="28"/>
          <w:szCs w:val="28"/>
        </w:rPr>
        <w:t>550 585</w:t>
      </w:r>
      <w:r w:rsidR="003A4063" w:rsidRPr="0097588F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9826E2" w:rsidRPr="0097588F">
        <w:rPr>
          <w:rFonts w:ascii="Times New Roman" w:hAnsi="Times New Roman" w:cs="Times New Roman"/>
          <w:sz w:val="28"/>
          <w:szCs w:val="28"/>
        </w:rPr>
        <w:t>47.3</w:t>
      </w:r>
      <w:r w:rsidR="003A4063" w:rsidRPr="0097588F">
        <w:rPr>
          <w:rFonts w:ascii="Times New Roman" w:hAnsi="Times New Roman" w:cs="Times New Roman"/>
          <w:sz w:val="28"/>
          <w:szCs w:val="28"/>
        </w:rPr>
        <w:t>%).</w:t>
      </w:r>
    </w:p>
    <w:p w14:paraId="6B2FD7E8" w14:textId="699D39BE" w:rsidR="0000245E" w:rsidRPr="0097588F" w:rsidRDefault="007566BC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   </w:t>
      </w:r>
      <w:r w:rsidR="0000245E" w:rsidRPr="0097588F">
        <w:rPr>
          <w:rFonts w:ascii="Times New Roman" w:hAnsi="Times New Roman" w:cs="Times New Roman"/>
          <w:sz w:val="28"/>
          <w:szCs w:val="28"/>
        </w:rPr>
        <w:t xml:space="preserve">Проверены и направлены для включение в НРС 44 пакета документов. Прошли независимую оценку квалификации 277 сотрудников по 7 уровню </w:t>
      </w:r>
      <w:r w:rsidRPr="0097588F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00245E" w:rsidRPr="0097588F">
        <w:rPr>
          <w:rFonts w:ascii="Times New Roman" w:hAnsi="Times New Roman" w:cs="Times New Roman"/>
          <w:sz w:val="28"/>
          <w:szCs w:val="28"/>
        </w:rPr>
        <w:t>и 2 сотрудника по 6 уровню, (для особо опасных и технически сложных работ).</w:t>
      </w:r>
      <w:r w:rsidR="005337FE" w:rsidRPr="0097588F">
        <w:rPr>
          <w:rFonts w:ascii="Times New Roman" w:hAnsi="Times New Roman" w:cs="Times New Roman"/>
          <w:sz w:val="28"/>
          <w:szCs w:val="28"/>
        </w:rPr>
        <w:t xml:space="preserve"> Всего в НРС на 31.12.2024 года состояли 723 работников членов Ассоциации.</w:t>
      </w:r>
      <w:r w:rsidRPr="00975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E926C" w14:textId="7203DEAA" w:rsidR="007230F5" w:rsidRDefault="007566BC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230F5" w:rsidRPr="0097588F">
        <w:rPr>
          <w:rFonts w:ascii="Times New Roman" w:hAnsi="Times New Roman" w:cs="Times New Roman"/>
          <w:sz w:val="28"/>
          <w:szCs w:val="28"/>
        </w:rPr>
        <w:t xml:space="preserve">По рейтингу членов </w:t>
      </w:r>
      <w:r w:rsidRPr="0097588F">
        <w:rPr>
          <w:rFonts w:ascii="Times New Roman" w:hAnsi="Times New Roman" w:cs="Times New Roman"/>
          <w:sz w:val="28"/>
          <w:szCs w:val="28"/>
        </w:rPr>
        <w:t>Ассоциации на</w:t>
      </w:r>
      <w:r w:rsidR="00042508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3D0003">
        <w:rPr>
          <w:rFonts w:ascii="Times New Roman" w:hAnsi="Times New Roman" w:cs="Times New Roman"/>
          <w:sz w:val="28"/>
          <w:szCs w:val="28"/>
        </w:rPr>
        <w:t>31</w:t>
      </w:r>
      <w:r w:rsidR="00042508" w:rsidRPr="0097588F">
        <w:rPr>
          <w:rFonts w:ascii="Times New Roman" w:hAnsi="Times New Roman" w:cs="Times New Roman"/>
          <w:sz w:val="28"/>
          <w:szCs w:val="28"/>
        </w:rPr>
        <w:t>.12.2024 года</w:t>
      </w:r>
      <w:r w:rsidR="007230F5" w:rsidRPr="0097588F">
        <w:rPr>
          <w:rFonts w:ascii="Times New Roman" w:hAnsi="Times New Roman" w:cs="Times New Roman"/>
          <w:sz w:val="28"/>
          <w:szCs w:val="28"/>
        </w:rPr>
        <w:t xml:space="preserve"> категорию «надежные» и «устойчивые» составляют 7</w:t>
      </w:r>
      <w:r w:rsidR="003D0003">
        <w:rPr>
          <w:rFonts w:ascii="Times New Roman" w:hAnsi="Times New Roman" w:cs="Times New Roman"/>
          <w:sz w:val="28"/>
          <w:szCs w:val="28"/>
        </w:rPr>
        <w:t>9</w:t>
      </w:r>
      <w:r w:rsidR="007230F5" w:rsidRPr="0097588F">
        <w:rPr>
          <w:rFonts w:ascii="Times New Roman" w:hAnsi="Times New Roman" w:cs="Times New Roman"/>
          <w:sz w:val="28"/>
          <w:szCs w:val="28"/>
        </w:rPr>
        <w:t>,</w:t>
      </w:r>
      <w:r w:rsidR="003D0003">
        <w:rPr>
          <w:rFonts w:ascii="Times New Roman" w:hAnsi="Times New Roman" w:cs="Times New Roman"/>
          <w:sz w:val="28"/>
          <w:szCs w:val="28"/>
        </w:rPr>
        <w:t>2</w:t>
      </w:r>
      <w:r w:rsidR="00E173FF" w:rsidRPr="0097588F">
        <w:rPr>
          <w:rFonts w:ascii="Times New Roman" w:hAnsi="Times New Roman" w:cs="Times New Roman"/>
          <w:sz w:val="28"/>
          <w:szCs w:val="28"/>
        </w:rPr>
        <w:t>%</w:t>
      </w:r>
      <w:r w:rsidR="00C275FE">
        <w:rPr>
          <w:rFonts w:ascii="Times New Roman" w:hAnsi="Times New Roman" w:cs="Times New Roman"/>
          <w:sz w:val="28"/>
          <w:szCs w:val="28"/>
        </w:rPr>
        <w:t xml:space="preserve"> от членов Ассоциации,</w:t>
      </w:r>
      <w:r w:rsidR="00E173FF" w:rsidRPr="0097588F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="007230F5" w:rsidRPr="0097588F">
        <w:rPr>
          <w:rFonts w:ascii="Times New Roman" w:hAnsi="Times New Roman" w:cs="Times New Roman"/>
          <w:sz w:val="28"/>
          <w:szCs w:val="28"/>
        </w:rPr>
        <w:t xml:space="preserve"> «не устойчивые» 1</w:t>
      </w:r>
      <w:r w:rsidR="003D0003">
        <w:rPr>
          <w:rFonts w:ascii="Times New Roman" w:hAnsi="Times New Roman" w:cs="Times New Roman"/>
          <w:sz w:val="28"/>
          <w:szCs w:val="28"/>
        </w:rPr>
        <w:t>4</w:t>
      </w:r>
      <w:r w:rsidR="007230F5" w:rsidRPr="0097588F">
        <w:rPr>
          <w:rFonts w:ascii="Times New Roman" w:hAnsi="Times New Roman" w:cs="Times New Roman"/>
          <w:sz w:val="28"/>
          <w:szCs w:val="28"/>
        </w:rPr>
        <w:t>,</w:t>
      </w:r>
      <w:r w:rsidR="003D0003">
        <w:rPr>
          <w:rFonts w:ascii="Times New Roman" w:hAnsi="Times New Roman" w:cs="Times New Roman"/>
          <w:sz w:val="28"/>
          <w:szCs w:val="28"/>
        </w:rPr>
        <w:t>8</w:t>
      </w:r>
      <w:r w:rsidR="007230F5" w:rsidRPr="0097588F">
        <w:rPr>
          <w:rFonts w:ascii="Times New Roman" w:hAnsi="Times New Roman" w:cs="Times New Roman"/>
          <w:sz w:val="28"/>
          <w:szCs w:val="28"/>
        </w:rPr>
        <w:t xml:space="preserve">%, категорию «не надежные» </w:t>
      </w:r>
      <w:r w:rsidR="003D0003">
        <w:rPr>
          <w:rFonts w:ascii="Times New Roman" w:hAnsi="Times New Roman" w:cs="Times New Roman"/>
          <w:sz w:val="28"/>
          <w:szCs w:val="28"/>
        </w:rPr>
        <w:t xml:space="preserve">6 </w:t>
      </w:r>
      <w:r w:rsidR="007230F5" w:rsidRPr="0097588F">
        <w:rPr>
          <w:rFonts w:ascii="Times New Roman" w:hAnsi="Times New Roman" w:cs="Times New Roman"/>
          <w:sz w:val="28"/>
          <w:szCs w:val="28"/>
        </w:rPr>
        <w:t>%.</w:t>
      </w:r>
      <w:r w:rsidR="00042508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274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74F4F" w14:textId="77777777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7C395" w14:textId="7A549B03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     В течении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588F">
        <w:rPr>
          <w:rFonts w:ascii="Times New Roman" w:hAnsi="Times New Roman" w:cs="Times New Roman"/>
          <w:sz w:val="28"/>
          <w:szCs w:val="28"/>
        </w:rPr>
        <w:t xml:space="preserve"> года работа Ассоциации «Строители Омска» проводилась в соответствии с приоритетными направлениями деятельности Ассоциации, утвержденными общим собранием.</w:t>
      </w:r>
    </w:p>
    <w:p w14:paraId="58670232" w14:textId="7777777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  <w:sz w:val="28"/>
          <w:szCs w:val="28"/>
        </w:rPr>
      </w:pPr>
      <w:r w:rsidRPr="0097588F">
        <w:rPr>
          <w:b/>
          <w:bCs/>
          <w:color w:val="333333"/>
          <w:sz w:val="28"/>
          <w:szCs w:val="28"/>
        </w:rPr>
        <w:t>1)</w:t>
      </w:r>
      <w:r w:rsidRPr="0097588F">
        <w:rPr>
          <w:color w:val="333333"/>
          <w:sz w:val="28"/>
          <w:szCs w:val="28"/>
        </w:rPr>
        <w:t xml:space="preserve">. </w:t>
      </w:r>
      <w:r w:rsidRPr="0097588F">
        <w:rPr>
          <w:b/>
          <w:bCs/>
          <w:i/>
          <w:iCs/>
          <w:color w:val="333333"/>
          <w:sz w:val="28"/>
          <w:szCs w:val="28"/>
        </w:rPr>
        <w:t>Вопросы контроля за деятельностью членов Ассоциации, по исполнению обязательств по договорам, заключенным конкурентным способом</w:t>
      </w:r>
    </w:p>
    <w:p w14:paraId="02CC148E" w14:textId="2EFDEB85" w:rsidR="0097588F" w:rsidRPr="00005E6A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88F">
        <w:rPr>
          <w:color w:val="333333"/>
          <w:sz w:val="28"/>
          <w:szCs w:val="28"/>
        </w:rPr>
        <w:t xml:space="preserve">     - В рамках этой деятельности в 202</w:t>
      </w:r>
      <w:r>
        <w:rPr>
          <w:color w:val="333333"/>
          <w:sz w:val="28"/>
          <w:szCs w:val="28"/>
        </w:rPr>
        <w:t>4</w:t>
      </w:r>
      <w:r w:rsidRPr="0097588F">
        <w:rPr>
          <w:color w:val="333333"/>
          <w:sz w:val="28"/>
          <w:szCs w:val="28"/>
        </w:rPr>
        <w:t xml:space="preserve"> году была усилена роль мониторинга</w:t>
      </w:r>
      <w:r w:rsidRPr="0097588F">
        <w:rPr>
          <w:sz w:val="28"/>
          <w:szCs w:val="28"/>
        </w:rPr>
        <w:t xml:space="preserve"> за ходом строительства. Участие в совместных с Госстрой надзором контрольно-надзорных </w:t>
      </w:r>
      <w:r w:rsidRPr="00005E6A">
        <w:rPr>
          <w:sz w:val="28"/>
          <w:szCs w:val="28"/>
        </w:rPr>
        <w:t xml:space="preserve">мероприятиях, в 2024 году таких проверок </w:t>
      </w:r>
      <w:r w:rsidRPr="00AB1AAB">
        <w:rPr>
          <w:sz w:val="28"/>
          <w:szCs w:val="28"/>
        </w:rPr>
        <w:t>было</w:t>
      </w:r>
      <w:r w:rsidRPr="00C275FE">
        <w:rPr>
          <w:sz w:val="28"/>
          <w:szCs w:val="28"/>
          <w:highlight w:val="yellow"/>
        </w:rPr>
        <w:t xml:space="preserve"> </w:t>
      </w:r>
      <w:r w:rsidR="00CD0BF5">
        <w:rPr>
          <w:sz w:val="28"/>
          <w:szCs w:val="28"/>
        </w:rPr>
        <w:t>20</w:t>
      </w:r>
      <w:r w:rsidRPr="00005E6A">
        <w:rPr>
          <w:color w:val="333333"/>
          <w:sz w:val="28"/>
          <w:szCs w:val="28"/>
        </w:rPr>
        <w:t xml:space="preserve">. Сотрудники Ассоциации </w:t>
      </w:r>
      <w:r w:rsidR="00662294" w:rsidRPr="00662294">
        <w:rPr>
          <w:color w:val="333333"/>
          <w:sz w:val="28"/>
          <w:szCs w:val="28"/>
        </w:rPr>
        <w:t>156</w:t>
      </w:r>
      <w:r w:rsidRPr="00662294">
        <w:rPr>
          <w:color w:val="333333"/>
          <w:sz w:val="28"/>
          <w:szCs w:val="28"/>
        </w:rPr>
        <w:t xml:space="preserve"> раз</w:t>
      </w:r>
      <w:r w:rsidRPr="00005E6A">
        <w:rPr>
          <w:color w:val="333333"/>
          <w:sz w:val="28"/>
          <w:szCs w:val="28"/>
        </w:rPr>
        <w:t xml:space="preserve"> выезжали на объекты строительства и капитального ремонта для контроля за качеством и сроками выполнения работ,</w:t>
      </w:r>
      <w:r w:rsidR="00662294">
        <w:rPr>
          <w:color w:val="333333"/>
          <w:sz w:val="28"/>
          <w:szCs w:val="28"/>
        </w:rPr>
        <w:t xml:space="preserve"> в том числе за пределы региона в Иркутскую, Новосибирскую и Московскую область и г. Москву, </w:t>
      </w:r>
      <w:r w:rsidRPr="00005E6A">
        <w:rPr>
          <w:sz w:val="28"/>
          <w:szCs w:val="28"/>
        </w:rPr>
        <w:t xml:space="preserve">- по результатам мониторинга наиболее часто встречающиеся замечания: несвоевременное оформление исполнительной документации при ведении работ по капремонту, нарушение стандарта Ассоциации «Подготовка к капитальному ремонту», а так же замечания по качеству и отставанию от графика выполнения работ. </w:t>
      </w:r>
      <w:r w:rsidRPr="00AB1AAB">
        <w:rPr>
          <w:sz w:val="28"/>
          <w:szCs w:val="28"/>
        </w:rPr>
        <w:t>Кроме того, контроль за ходом исполнения договорных обязательств осуществляется через взаимодействие с заказчиком.</w:t>
      </w:r>
    </w:p>
    <w:p w14:paraId="38FB6EFC" w14:textId="77777777" w:rsid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E6A">
        <w:rPr>
          <w:sz w:val="28"/>
          <w:szCs w:val="28"/>
        </w:rPr>
        <w:t xml:space="preserve">- </w:t>
      </w:r>
      <w:r w:rsidRPr="00005E6A">
        <w:rPr>
          <w:rFonts w:ascii="Times New Roman" w:hAnsi="Times New Roman" w:cs="Times New Roman"/>
          <w:sz w:val="28"/>
          <w:szCs w:val="28"/>
        </w:rPr>
        <w:t xml:space="preserve">    По вопросам взаимоотношений с РФКР и качеству работ при выполнении капитального ремонта МКД было поведено совещание с РФКР</w:t>
      </w:r>
      <w:r w:rsidRPr="0097588F">
        <w:rPr>
          <w:rFonts w:ascii="Times New Roman" w:hAnsi="Times New Roman" w:cs="Times New Roman"/>
          <w:sz w:val="28"/>
          <w:szCs w:val="28"/>
        </w:rPr>
        <w:t>.  С Региональным ФКР подписано соглашение о взаимодействии.</w:t>
      </w:r>
    </w:p>
    <w:p w14:paraId="771B35DE" w14:textId="215EAC4E" w:rsidR="00C275FE" w:rsidRDefault="00C275FE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контроля за ходом исполнения контрактов, Ассоциацией введено требование о представлении фотоотчетов о состоянии работ. Данное </w:t>
      </w:r>
      <w:r w:rsidR="00AB1AAB">
        <w:rPr>
          <w:rFonts w:ascii="Times New Roman" w:hAnsi="Times New Roman" w:cs="Times New Roman"/>
          <w:sz w:val="28"/>
          <w:szCs w:val="28"/>
        </w:rPr>
        <w:t>требование исполня</w:t>
      </w:r>
      <w:r w:rsidR="00FA58C4">
        <w:rPr>
          <w:rFonts w:ascii="Times New Roman" w:hAnsi="Times New Roman" w:cs="Times New Roman"/>
          <w:sz w:val="28"/>
          <w:szCs w:val="28"/>
        </w:rPr>
        <w:t>ю</w:t>
      </w:r>
      <w:r w:rsidR="00AB1AAB">
        <w:rPr>
          <w:rFonts w:ascii="Times New Roman" w:hAnsi="Times New Roman" w:cs="Times New Roman"/>
          <w:sz w:val="28"/>
          <w:szCs w:val="28"/>
        </w:rPr>
        <w:t>т</w:t>
      </w:r>
      <w:r w:rsidR="00334581">
        <w:rPr>
          <w:rFonts w:ascii="Times New Roman" w:hAnsi="Times New Roman" w:cs="Times New Roman"/>
          <w:sz w:val="28"/>
          <w:szCs w:val="28"/>
        </w:rPr>
        <w:t xml:space="preserve"> </w:t>
      </w:r>
      <w:r w:rsidR="00AB1AAB">
        <w:rPr>
          <w:rFonts w:ascii="Times New Roman" w:hAnsi="Times New Roman" w:cs="Times New Roman"/>
          <w:sz w:val="28"/>
          <w:szCs w:val="28"/>
        </w:rPr>
        <w:t>только 44</w:t>
      </w:r>
      <w:r w:rsidR="00334581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3345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3345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B54EC" w14:textId="68AE35A4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727CF2" w14:textId="53C17AB2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88F">
        <w:rPr>
          <w:b/>
          <w:bCs/>
          <w:sz w:val="28"/>
          <w:szCs w:val="28"/>
        </w:rPr>
        <w:t>2).</w:t>
      </w:r>
      <w:r w:rsidRPr="0097588F">
        <w:rPr>
          <w:sz w:val="28"/>
          <w:szCs w:val="28"/>
        </w:rPr>
        <w:t xml:space="preserve"> </w:t>
      </w:r>
      <w:r w:rsidRPr="0097588F">
        <w:rPr>
          <w:b/>
          <w:bCs/>
          <w:sz w:val="28"/>
          <w:szCs w:val="28"/>
        </w:rPr>
        <w:t>Осуществляется контроль за совокупным размером обязательств</w:t>
      </w:r>
      <w:r w:rsidRPr="0097588F">
        <w:rPr>
          <w:sz w:val="28"/>
          <w:szCs w:val="28"/>
        </w:rPr>
        <w:t xml:space="preserve"> по договорам, заключенным с использованием конкурентных способов для этого, проводится анализ ежеквартальных отчетов и данных из открытых источников. В 202</w:t>
      </w:r>
      <w:r>
        <w:rPr>
          <w:sz w:val="28"/>
          <w:szCs w:val="28"/>
        </w:rPr>
        <w:t>4</w:t>
      </w:r>
      <w:r w:rsidRPr="0097588F">
        <w:rPr>
          <w:sz w:val="28"/>
          <w:szCs w:val="28"/>
        </w:rPr>
        <w:t xml:space="preserve"> году было выявлено 1 случая превышения уровня ответственности.</w:t>
      </w:r>
      <w:r w:rsidR="00C275FE">
        <w:rPr>
          <w:sz w:val="28"/>
          <w:szCs w:val="28"/>
        </w:rPr>
        <w:t xml:space="preserve"> </w:t>
      </w:r>
    </w:p>
    <w:p w14:paraId="25301B85" w14:textId="7777777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19C7B5B" w14:textId="7777777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7588F">
        <w:rPr>
          <w:sz w:val="28"/>
          <w:szCs w:val="28"/>
        </w:rPr>
        <w:t xml:space="preserve">  </w:t>
      </w:r>
      <w:r w:rsidRPr="0097588F">
        <w:rPr>
          <w:b/>
          <w:bCs/>
          <w:sz w:val="28"/>
          <w:szCs w:val="28"/>
        </w:rPr>
        <w:t>3). Контроль за исполнением требований о наличии специалистов по организации строительства, сведения о которых внесены в НРС.</w:t>
      </w:r>
    </w:p>
    <w:p w14:paraId="2B353B2F" w14:textId="66911E8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7588F">
        <w:rPr>
          <w:sz w:val="28"/>
          <w:szCs w:val="28"/>
        </w:rPr>
        <w:t xml:space="preserve">     По состоянию на 31.12. 202</w:t>
      </w:r>
      <w:r>
        <w:rPr>
          <w:sz w:val="28"/>
          <w:szCs w:val="28"/>
        </w:rPr>
        <w:t>4</w:t>
      </w:r>
      <w:r w:rsidRPr="0097588F">
        <w:rPr>
          <w:sz w:val="28"/>
          <w:szCs w:val="28"/>
        </w:rPr>
        <w:t xml:space="preserve"> году количество организаций, имеющих 2 и более специалистов в НРС, составляло 91% от общего количества (3</w:t>
      </w:r>
      <w:r>
        <w:rPr>
          <w:sz w:val="28"/>
          <w:szCs w:val="28"/>
        </w:rPr>
        <w:t>5</w:t>
      </w:r>
      <w:r w:rsidRPr="0097588F">
        <w:rPr>
          <w:sz w:val="28"/>
          <w:szCs w:val="28"/>
        </w:rPr>
        <w:t xml:space="preserve">5 организаций). Общее количество специалистов, включенных в НРС </w:t>
      </w:r>
      <w:r>
        <w:rPr>
          <w:sz w:val="28"/>
          <w:szCs w:val="28"/>
        </w:rPr>
        <w:t>723</w:t>
      </w:r>
      <w:r w:rsidRPr="0097588F">
        <w:rPr>
          <w:sz w:val="28"/>
          <w:szCs w:val="28"/>
        </w:rPr>
        <w:t xml:space="preserve">. К организациям, которые не соответствует требованиям Градостроительного Кодекса применена мера дисциплинарного воздействия в виде приостановки права выполнения работ, таких </w:t>
      </w:r>
      <w:r w:rsidRPr="00334581">
        <w:rPr>
          <w:sz w:val="28"/>
          <w:szCs w:val="28"/>
        </w:rPr>
        <w:t xml:space="preserve">организаций </w:t>
      </w:r>
      <w:r w:rsidR="00584D2A">
        <w:rPr>
          <w:sz w:val="28"/>
          <w:szCs w:val="28"/>
        </w:rPr>
        <w:t>27, по пяти организациям назначена проверка.</w:t>
      </w:r>
      <w:r w:rsidRPr="0097588F">
        <w:rPr>
          <w:sz w:val="28"/>
          <w:szCs w:val="28"/>
        </w:rPr>
        <w:t xml:space="preserve"> </w:t>
      </w:r>
    </w:p>
    <w:p w14:paraId="342C4DD8" w14:textId="77777777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>4) Деятельность, направленная на предупреждение причинения вреда</w:t>
      </w:r>
    </w:p>
    <w:p w14:paraId="22B33428" w14:textId="77777777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7588F">
        <w:rPr>
          <w:rFonts w:ascii="Times New Roman" w:hAnsi="Times New Roman" w:cs="Times New Roman"/>
          <w:sz w:val="28"/>
          <w:szCs w:val="28"/>
        </w:rPr>
        <w:t xml:space="preserve"> в рамках проводимых контрольных мероприятий уделяется внимание на организацию техники безопасности на строительном объекте – наличие инструктажа, обеспечение средствами индивидуальной защиты и спецодежды.</w:t>
      </w:r>
    </w:p>
    <w:p w14:paraId="4FE4B075" w14:textId="77777777" w:rsidR="0097588F" w:rsidRPr="0097588F" w:rsidRDefault="0097588F" w:rsidP="0097588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Повышение квалификации работников членов Ассоциации по охране труда и техники безопасности</w:t>
      </w:r>
      <w:r w:rsidRPr="0097588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758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F58CB2" w14:textId="672C4114" w:rsidR="0097588F" w:rsidRDefault="00334581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5A97">
        <w:rPr>
          <w:rFonts w:ascii="Times New Roman" w:hAnsi="Times New Roman" w:cs="Times New Roman"/>
          <w:sz w:val="28"/>
          <w:szCs w:val="28"/>
        </w:rPr>
        <w:t>П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родолжили программу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97588F" w:rsidRPr="0097588F">
        <w:rPr>
          <w:rFonts w:ascii="Times New Roman" w:hAnsi="Times New Roman" w:cs="Times New Roman"/>
          <w:sz w:val="28"/>
          <w:szCs w:val="28"/>
        </w:rPr>
        <w:t>по охране труда</w:t>
      </w:r>
      <w:r w:rsidR="008E5A97">
        <w:rPr>
          <w:rFonts w:ascii="Times New Roman" w:hAnsi="Times New Roman" w:cs="Times New Roman"/>
          <w:sz w:val="28"/>
          <w:szCs w:val="28"/>
        </w:rPr>
        <w:t>,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8E5A97">
        <w:rPr>
          <w:rFonts w:ascii="Times New Roman" w:hAnsi="Times New Roman" w:cs="Times New Roman"/>
          <w:sz w:val="28"/>
          <w:szCs w:val="28"/>
        </w:rPr>
        <w:t>в</w:t>
      </w:r>
      <w:r w:rsidR="008E5A97" w:rsidRPr="0097588F">
        <w:rPr>
          <w:rFonts w:ascii="Times New Roman" w:hAnsi="Times New Roman" w:cs="Times New Roman"/>
          <w:sz w:val="28"/>
          <w:szCs w:val="28"/>
        </w:rPr>
        <w:t xml:space="preserve"> 2024 году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обучение прошли 150 работников членов Ассоциации, сумма расходов составила 84 500 рублей.  С 2019 года всего прошли обучение 1416 работник</w:t>
      </w:r>
      <w:r w:rsidR="008E5A97">
        <w:rPr>
          <w:rFonts w:ascii="Times New Roman" w:hAnsi="Times New Roman" w:cs="Times New Roman"/>
          <w:sz w:val="28"/>
          <w:szCs w:val="28"/>
        </w:rPr>
        <w:t>ов,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сумма расходов составила 1 </w:t>
      </w:r>
      <w:r w:rsidR="0097588F" w:rsidRPr="00005E6A">
        <w:rPr>
          <w:rFonts w:ascii="Times New Roman" w:hAnsi="Times New Roman" w:cs="Times New Roman"/>
          <w:sz w:val="28"/>
          <w:szCs w:val="28"/>
        </w:rPr>
        <w:t>513 750 рублей.</w:t>
      </w:r>
      <w:r>
        <w:rPr>
          <w:rFonts w:ascii="Times New Roman" w:hAnsi="Times New Roman" w:cs="Times New Roman"/>
          <w:sz w:val="28"/>
          <w:szCs w:val="28"/>
        </w:rPr>
        <w:t xml:space="preserve"> В 2025 году данная работа будет продолжена, направляйте заявки на обучение ваших сотрудников. </w:t>
      </w:r>
    </w:p>
    <w:p w14:paraId="714C27B4" w14:textId="02797985" w:rsidR="00BE2085" w:rsidRPr="00005E6A" w:rsidRDefault="00BE2085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этой деятельности повели два профессиональных конкурса «Лучшая строительная площадка», «Лучшая организация по охране труда» и «Лучший специалист по охране труда».</w:t>
      </w:r>
    </w:p>
    <w:p w14:paraId="57A3D1D9" w14:textId="77777777" w:rsidR="0097588F" w:rsidRPr="00005E6A" w:rsidRDefault="0097588F" w:rsidP="009758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r w:rsidRPr="00005E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сохранности компенсационных фондов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2B65137" w14:textId="18CC8AA0" w:rsidR="0097588F" w:rsidRPr="00005E6A" w:rsidRDefault="0097588F" w:rsidP="008E5A97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ind w:left="4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обеспечения сохранности компенсационных фондов в Ассоциации существует система страхования: действует договор коллективного страхования гражданской ответственности за причинения вреда и заключаются договоры страхования финансовых рисков по договорам с государственными и муниципальными заказчиками. В 202</w:t>
      </w:r>
      <w:r w:rsidR="008E5A97"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было заключено </w:t>
      </w:r>
      <w:r w:rsid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 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договоров страхования финансовых рисков. Выплат по данному виду договоров не было.</w:t>
      </w:r>
    </w:p>
    <w:p w14:paraId="7E828ED4" w14:textId="4405BD68" w:rsidR="0097588F" w:rsidRPr="002B661F" w:rsidRDefault="0097588F" w:rsidP="0097588F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ind w:left="4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Страхование коллективной ответственности за причинение вреда Ассоциация осуществляет с 2019 года. В период с 2019 по май 2023 Страховщиком выступал Ингосстрах. С мая 2023 года страховщиком по договору коллективного страхования выбрано ООО «Альфа Страхование». </w:t>
      </w:r>
      <w:r w:rsidR="009F48AF"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период с мая 2023 по декабрь 2024 г.</w:t>
      </w:r>
      <w:r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</w:t>
      </w:r>
      <w:r w:rsidR="00875EA5"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обращений за страховым возмещением, АльфаСтрахование выплатила ущерб на сумму </w:t>
      </w:r>
      <w:r w:rsidR="009F48AF"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584D2A"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48AF"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079</w:t>
      </w:r>
      <w:r w:rsidR="00584D2A"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48AF"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166 руб.</w:t>
      </w:r>
      <w:r w:rsidRPr="002B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рубль, </w:t>
      </w:r>
    </w:p>
    <w:p w14:paraId="4257AA47" w14:textId="3B0C8587" w:rsidR="00E16FB3" w:rsidRPr="0097588F" w:rsidRDefault="0097588F" w:rsidP="00E16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E6A">
        <w:rPr>
          <w:rFonts w:ascii="Times New Roman" w:hAnsi="Times New Roman" w:cs="Times New Roman"/>
          <w:sz w:val="28"/>
          <w:szCs w:val="28"/>
        </w:rPr>
        <w:t xml:space="preserve">б). С 2017 года, по соглашению с банком о минимальном неснижаемом остатке, на средства компенсационного фонда возмещения вреда начислены проценты в размере </w:t>
      </w:r>
      <w:r w:rsidR="00C251B0" w:rsidRPr="00005E6A">
        <w:rPr>
          <w:rFonts w:ascii="Times New Roman" w:hAnsi="Times New Roman" w:cs="Times New Roman"/>
          <w:sz w:val="28"/>
          <w:szCs w:val="28"/>
        </w:rPr>
        <w:t>54</w:t>
      </w:r>
      <w:r w:rsidR="002B661F">
        <w:rPr>
          <w:rFonts w:ascii="Times New Roman" w:hAnsi="Times New Roman" w:cs="Times New Roman"/>
          <w:sz w:val="28"/>
          <w:szCs w:val="28"/>
        </w:rPr>
        <w:t> </w:t>
      </w:r>
      <w:r w:rsidR="00C251B0" w:rsidRPr="00005E6A">
        <w:rPr>
          <w:rFonts w:ascii="Times New Roman" w:hAnsi="Times New Roman" w:cs="Times New Roman"/>
          <w:sz w:val="28"/>
          <w:szCs w:val="28"/>
        </w:rPr>
        <w:t>827</w:t>
      </w:r>
      <w:r w:rsidR="002B661F">
        <w:rPr>
          <w:rFonts w:ascii="Times New Roman" w:hAnsi="Times New Roman" w:cs="Times New Roman"/>
          <w:sz w:val="28"/>
          <w:szCs w:val="28"/>
        </w:rPr>
        <w:t xml:space="preserve"> </w:t>
      </w:r>
      <w:r w:rsidR="00C251B0" w:rsidRPr="00005E6A">
        <w:rPr>
          <w:rFonts w:ascii="Times New Roman" w:hAnsi="Times New Roman" w:cs="Times New Roman"/>
          <w:sz w:val="28"/>
          <w:szCs w:val="28"/>
        </w:rPr>
        <w:t>964</w:t>
      </w:r>
      <w:r w:rsidRPr="00005E6A">
        <w:rPr>
          <w:rFonts w:ascii="Times New Roman" w:hAnsi="Times New Roman" w:cs="Times New Roman"/>
          <w:sz w:val="28"/>
          <w:szCs w:val="28"/>
        </w:rPr>
        <w:t xml:space="preserve"> рублей, из них за 202</w:t>
      </w:r>
      <w:r w:rsidR="00C251B0" w:rsidRPr="00005E6A">
        <w:rPr>
          <w:rFonts w:ascii="Times New Roman" w:hAnsi="Times New Roman" w:cs="Times New Roman"/>
          <w:sz w:val="28"/>
          <w:szCs w:val="28"/>
        </w:rPr>
        <w:t>4</w:t>
      </w:r>
      <w:r w:rsidRPr="00005E6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251B0" w:rsidRPr="00005E6A">
        <w:rPr>
          <w:rFonts w:ascii="Times New Roman" w:hAnsi="Times New Roman" w:cs="Times New Roman"/>
          <w:sz w:val="28"/>
          <w:szCs w:val="28"/>
        </w:rPr>
        <w:t xml:space="preserve">25 554 972 </w:t>
      </w:r>
      <w:r w:rsidRPr="00005E6A">
        <w:rPr>
          <w:rFonts w:ascii="Times New Roman" w:hAnsi="Times New Roman" w:cs="Times New Roman"/>
          <w:sz w:val="28"/>
          <w:szCs w:val="28"/>
        </w:rPr>
        <w:t>рублей; на средства компенсационного фонда обеспечения договорных обязательств всего начислены</w:t>
      </w:r>
      <w:r w:rsidR="00C251B0" w:rsidRPr="00005E6A">
        <w:rPr>
          <w:rFonts w:ascii="Times New Roman" w:hAnsi="Times New Roman" w:cs="Times New Roman"/>
          <w:sz w:val="28"/>
          <w:szCs w:val="28"/>
        </w:rPr>
        <w:t xml:space="preserve">  проценты в размере 59 734</w:t>
      </w:r>
      <w:r w:rsidR="002B661F">
        <w:rPr>
          <w:rFonts w:ascii="Times New Roman" w:hAnsi="Times New Roman" w:cs="Times New Roman"/>
          <w:sz w:val="28"/>
          <w:szCs w:val="28"/>
        </w:rPr>
        <w:t> </w:t>
      </w:r>
      <w:r w:rsidR="00C251B0" w:rsidRPr="00005E6A">
        <w:rPr>
          <w:rFonts w:ascii="Times New Roman" w:hAnsi="Times New Roman" w:cs="Times New Roman"/>
          <w:sz w:val="28"/>
          <w:szCs w:val="28"/>
        </w:rPr>
        <w:t>938</w:t>
      </w:r>
      <w:r w:rsidR="002B661F">
        <w:rPr>
          <w:rFonts w:ascii="Times New Roman" w:hAnsi="Times New Roman" w:cs="Times New Roman"/>
          <w:sz w:val="28"/>
          <w:szCs w:val="28"/>
        </w:rPr>
        <w:t xml:space="preserve"> </w:t>
      </w:r>
      <w:r w:rsidR="00C251B0" w:rsidRPr="00005E6A">
        <w:rPr>
          <w:rFonts w:ascii="Times New Roman" w:hAnsi="Times New Roman" w:cs="Times New Roman"/>
          <w:sz w:val="28"/>
          <w:szCs w:val="28"/>
        </w:rPr>
        <w:t xml:space="preserve">рублей, из них за 2024 год - </w:t>
      </w:r>
      <w:r w:rsidRPr="00005E6A">
        <w:rPr>
          <w:rFonts w:ascii="Times New Roman" w:hAnsi="Times New Roman" w:cs="Times New Roman"/>
          <w:sz w:val="28"/>
          <w:szCs w:val="28"/>
        </w:rPr>
        <w:t xml:space="preserve"> </w:t>
      </w:r>
      <w:r w:rsidR="00C251B0" w:rsidRPr="00005E6A">
        <w:rPr>
          <w:rFonts w:ascii="Times New Roman" w:hAnsi="Times New Roman" w:cs="Times New Roman"/>
          <w:sz w:val="28"/>
          <w:szCs w:val="28"/>
        </w:rPr>
        <w:t xml:space="preserve">30 800 294 </w:t>
      </w:r>
      <w:r w:rsidRPr="00005E6A">
        <w:rPr>
          <w:rFonts w:ascii="Times New Roman" w:hAnsi="Times New Roman" w:cs="Times New Roman"/>
          <w:sz w:val="28"/>
          <w:szCs w:val="28"/>
        </w:rPr>
        <w:t xml:space="preserve">рублей – эти средства причислены к соответствующим фондам, размещённым на спецсчетах. Кроме того, к компенсационным фондам были причислены штрафы, уплаченные членами Ассоциации, в качестве меры дисциплинарного воздействия к КФ ВВ на сумму 77 500 руб., КФ ОДО </w:t>
      </w:r>
      <w:r w:rsidR="00C251B0" w:rsidRPr="00005E6A">
        <w:rPr>
          <w:rFonts w:ascii="Times New Roman" w:hAnsi="Times New Roman" w:cs="Times New Roman"/>
          <w:sz w:val="28"/>
          <w:szCs w:val="28"/>
        </w:rPr>
        <w:t>561</w:t>
      </w:r>
      <w:r w:rsidR="00E16FB3" w:rsidRPr="00005E6A">
        <w:rPr>
          <w:rFonts w:ascii="Times New Roman" w:hAnsi="Times New Roman" w:cs="Times New Roman"/>
          <w:sz w:val="28"/>
          <w:szCs w:val="28"/>
        </w:rPr>
        <w:t xml:space="preserve"> </w:t>
      </w:r>
      <w:r w:rsidR="00C251B0" w:rsidRPr="00005E6A">
        <w:rPr>
          <w:rFonts w:ascii="Times New Roman" w:hAnsi="Times New Roman" w:cs="Times New Roman"/>
          <w:sz w:val="28"/>
          <w:szCs w:val="28"/>
        </w:rPr>
        <w:t>234</w:t>
      </w:r>
      <w:r w:rsidRPr="00005E6A">
        <w:rPr>
          <w:rFonts w:ascii="Times New Roman" w:hAnsi="Times New Roman" w:cs="Times New Roman"/>
          <w:sz w:val="28"/>
          <w:szCs w:val="28"/>
        </w:rPr>
        <w:t xml:space="preserve"> руб. </w:t>
      </w:r>
      <w:r w:rsidR="00E16FB3" w:rsidRPr="00005E6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16FB3" w:rsidRPr="00005E6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16FB3" w:rsidRPr="00005E6A">
        <w:rPr>
          <w:rFonts w:ascii="Times New Roman" w:hAnsi="Times New Roman" w:cs="Times New Roman"/>
          <w:sz w:val="28"/>
          <w:szCs w:val="28"/>
        </w:rPr>
        <w:t xml:space="preserve"> РФ внесены изменения, в соответствии с которыми</w:t>
      </w:r>
      <w:r w:rsidR="00E16FB3" w:rsidRPr="00052BD3">
        <w:rPr>
          <w:rFonts w:ascii="Times New Roman" w:hAnsi="Times New Roman" w:cs="Times New Roman"/>
          <w:sz w:val="28"/>
          <w:szCs w:val="28"/>
        </w:rPr>
        <w:t xml:space="preserve"> налог, в связи с</w:t>
      </w:r>
      <w:r w:rsidR="00E16FB3" w:rsidRPr="005E1743">
        <w:rPr>
          <w:rFonts w:ascii="Times New Roman" w:hAnsi="Times New Roman" w:cs="Times New Roman"/>
          <w:sz w:val="28"/>
          <w:szCs w:val="28"/>
        </w:rPr>
        <w:t xml:space="preserve"> применением УСНО исчисленный с доходов от процентов</w:t>
      </w:r>
      <w:r w:rsidR="00E16FB3" w:rsidRPr="0097588F">
        <w:rPr>
          <w:rFonts w:ascii="Times New Roman" w:hAnsi="Times New Roman" w:cs="Times New Roman"/>
          <w:sz w:val="28"/>
          <w:szCs w:val="28"/>
        </w:rPr>
        <w:t xml:space="preserve"> на средства КФ, можно уплачивать с компенсационных фондов. В 2024 году уплачен из средств КФ ОДО налог в связи с применением УСНО в размере 140 783 руб., из средств КФ ВВ налога в размере 78 260 руб. Других выплат из средств компенсационных фондов в 2024 году не осуществлялось.</w:t>
      </w:r>
    </w:p>
    <w:p w14:paraId="38C41621" w14:textId="77777777" w:rsidR="0097588F" w:rsidRPr="0097588F" w:rsidRDefault="0097588F" w:rsidP="009758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Pr="00975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Разъяснение вопросов законодательства и информационно-консультационная поддержка деятельности членов Ассоциации.</w:t>
      </w:r>
    </w:p>
    <w:p w14:paraId="5591C28F" w14:textId="0829FFB2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  В 202</w:t>
      </w:r>
      <w:r w:rsidR="008E5A97">
        <w:rPr>
          <w:rFonts w:ascii="Times New Roman" w:hAnsi="Times New Roman" w:cs="Times New Roman"/>
          <w:sz w:val="28"/>
          <w:szCs w:val="28"/>
        </w:rPr>
        <w:t>4</w:t>
      </w:r>
      <w:r w:rsidRPr="0097588F">
        <w:rPr>
          <w:rFonts w:ascii="Times New Roman" w:hAnsi="Times New Roman" w:cs="Times New Roman"/>
          <w:sz w:val="28"/>
          <w:szCs w:val="28"/>
        </w:rPr>
        <w:t xml:space="preserve"> году Ассоциация:</w:t>
      </w:r>
    </w:p>
    <w:p w14:paraId="53E1C83B" w14:textId="1720AFC5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-  провела </w:t>
      </w:r>
      <w:r w:rsidR="005E1743">
        <w:rPr>
          <w:rFonts w:ascii="Times New Roman" w:hAnsi="Times New Roman" w:cs="Times New Roman"/>
          <w:sz w:val="28"/>
          <w:szCs w:val="28"/>
        </w:rPr>
        <w:t>встречу - презентацию с разработчиками цифровой платформы для управления строительством.</w:t>
      </w:r>
    </w:p>
    <w:p w14:paraId="17CB68EF" w14:textId="1A77FF7F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lastRenderedPageBreak/>
        <w:t xml:space="preserve"> -  участвовала в рассмотрении </w:t>
      </w:r>
      <w:r w:rsidR="005E1743">
        <w:rPr>
          <w:rFonts w:ascii="Times New Roman" w:hAnsi="Times New Roman" w:cs="Times New Roman"/>
          <w:sz w:val="28"/>
          <w:szCs w:val="28"/>
        </w:rPr>
        <w:t>5</w:t>
      </w:r>
      <w:r w:rsidRPr="0097588F">
        <w:rPr>
          <w:rFonts w:ascii="Times New Roman" w:hAnsi="Times New Roman" w:cs="Times New Roman"/>
          <w:sz w:val="28"/>
          <w:szCs w:val="28"/>
        </w:rPr>
        <w:t xml:space="preserve"> судебных дел в качестве третьего лица;</w:t>
      </w:r>
    </w:p>
    <w:p w14:paraId="71856912" w14:textId="7777777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7588F">
        <w:rPr>
          <w:color w:val="333333"/>
          <w:sz w:val="28"/>
          <w:szCs w:val="28"/>
        </w:rPr>
        <w:t>Ассоциация в рабочем порядке консультируют по вопросам законодательства, связанные с деятельностью саморегулируемой организации в области строительства;</w:t>
      </w:r>
    </w:p>
    <w:p w14:paraId="261CC5FC" w14:textId="7777777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8E4247F" w14:textId="0A6203B7" w:rsidR="0097588F" w:rsidRDefault="0097588F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7588F">
        <w:rPr>
          <w:color w:val="333333"/>
          <w:sz w:val="28"/>
          <w:szCs w:val="28"/>
        </w:rPr>
        <w:t xml:space="preserve">6) </w:t>
      </w:r>
      <w:r w:rsidRPr="0097588F">
        <w:rPr>
          <w:b/>
          <w:bCs/>
          <w:color w:val="333333"/>
          <w:sz w:val="28"/>
          <w:szCs w:val="28"/>
        </w:rPr>
        <w:t>По направлению деятельности «Совершенствование системы саморегулирования»</w:t>
      </w:r>
      <w:r w:rsidRPr="0097588F">
        <w:rPr>
          <w:color w:val="333333"/>
          <w:sz w:val="28"/>
          <w:szCs w:val="28"/>
        </w:rPr>
        <w:t xml:space="preserve"> -   приняли участие в работе 4 Окружных конференций Сибирского Федерального округа, в работе съезда саморегулируемых организаций, семинаре для бухгалтеров, круглых столах по вопросам саморегулирования.</w:t>
      </w:r>
    </w:p>
    <w:p w14:paraId="1D9341F5" w14:textId="3D456BDC" w:rsidR="00224A34" w:rsidRPr="00102017" w:rsidRDefault="00BE2085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7) </w:t>
      </w:r>
      <w:r w:rsidR="004828D8" w:rsidRPr="004828D8">
        <w:rPr>
          <w:b/>
          <w:bCs/>
          <w:color w:val="333333"/>
          <w:sz w:val="28"/>
          <w:szCs w:val="28"/>
        </w:rPr>
        <w:t>Повышение престижа и п</w:t>
      </w:r>
      <w:r w:rsidRPr="004828D8">
        <w:rPr>
          <w:b/>
          <w:bCs/>
          <w:color w:val="333333"/>
          <w:sz w:val="28"/>
          <w:szCs w:val="28"/>
        </w:rPr>
        <w:t xml:space="preserve">опуляризация </w:t>
      </w:r>
      <w:r w:rsidR="004828D8" w:rsidRPr="004828D8">
        <w:rPr>
          <w:b/>
          <w:bCs/>
          <w:color w:val="333333"/>
          <w:sz w:val="28"/>
          <w:szCs w:val="28"/>
        </w:rPr>
        <w:t>строительных профессий</w:t>
      </w:r>
      <w:r>
        <w:rPr>
          <w:color w:val="333333"/>
          <w:sz w:val="28"/>
          <w:szCs w:val="28"/>
        </w:rPr>
        <w:t xml:space="preserve">. </w:t>
      </w:r>
      <w:r w:rsidR="00224A34">
        <w:rPr>
          <w:color w:val="333333"/>
          <w:sz w:val="28"/>
          <w:szCs w:val="28"/>
        </w:rPr>
        <w:t>Продолжаем проект «Призвание строить», в котором рассказывает о строителях</w:t>
      </w:r>
      <w:r w:rsidR="004828D8">
        <w:rPr>
          <w:color w:val="333333"/>
          <w:sz w:val="28"/>
          <w:szCs w:val="28"/>
        </w:rPr>
        <w:t>.</w:t>
      </w:r>
    </w:p>
    <w:p w14:paraId="32B81168" w14:textId="7FD57385" w:rsidR="00BE2085" w:rsidRDefault="00BE2085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Провели </w:t>
      </w:r>
      <w:r w:rsidR="00224A34">
        <w:rPr>
          <w:color w:val="333333"/>
          <w:sz w:val="28"/>
          <w:szCs w:val="28"/>
        </w:rPr>
        <w:t>детский творческий</w:t>
      </w:r>
      <w:r w:rsidRPr="00BE2085">
        <w:rPr>
          <w:color w:val="333333"/>
          <w:sz w:val="28"/>
          <w:szCs w:val="28"/>
        </w:rPr>
        <w:t xml:space="preserve"> конкурс «ТРУД СТРОИТЕЛЯ В РИСУНКАХ»</w:t>
      </w:r>
    </w:p>
    <w:p w14:paraId="701430FC" w14:textId="77777777" w:rsidR="003B3854" w:rsidRDefault="003B3854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C8B61DC" w14:textId="596308A3" w:rsidR="003B3854" w:rsidRPr="0097588F" w:rsidRDefault="003B3854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Работа исполнительного органа в 2025 году будет строиться в соответствии с приоритетными направлениями деятельности и уставными целями Ассоциации.</w:t>
      </w:r>
    </w:p>
    <w:p w14:paraId="2358EEB6" w14:textId="77777777" w:rsidR="0097588F" w:rsidRPr="0097588F" w:rsidRDefault="0097588F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2016080F" w14:textId="77777777" w:rsidR="003A4063" w:rsidRPr="0097588F" w:rsidRDefault="003A4063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A4063" w:rsidRPr="0097588F" w:rsidSect="00BE6305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DA84" w14:textId="77777777" w:rsidR="00145413" w:rsidRDefault="00145413" w:rsidP="00BE6305">
      <w:pPr>
        <w:spacing w:after="0" w:line="240" w:lineRule="auto"/>
      </w:pPr>
      <w:r>
        <w:separator/>
      </w:r>
    </w:p>
  </w:endnote>
  <w:endnote w:type="continuationSeparator" w:id="0">
    <w:p w14:paraId="0E1AC64E" w14:textId="77777777" w:rsidR="00145413" w:rsidRDefault="00145413" w:rsidP="00BE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3B1D" w14:textId="77777777" w:rsidR="00BE6305" w:rsidRDefault="00BE6305">
    <w:pPr>
      <w:pStyle w:val="af0"/>
      <w:jc w:val="right"/>
    </w:pPr>
    <w:r>
      <w:rPr>
        <w:color w:val="5B9BD5" w:themeColor="accent1"/>
        <w:sz w:val="20"/>
        <w:szCs w:val="20"/>
      </w:rPr>
      <w:t xml:space="preserve">Стр.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арабский</w:instrText>
    </w:r>
    <w:r>
      <w:rPr>
        <w:color w:val="5B9BD5" w:themeColor="accent1"/>
        <w:sz w:val="20"/>
        <w:szCs w:val="20"/>
      </w:rPr>
      <w:fldChar w:fldCharType="separate"/>
    </w:r>
    <w:r>
      <w:rPr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14:paraId="6E6028F5" w14:textId="77777777" w:rsidR="00BE6305" w:rsidRDefault="00BE630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E44B" w14:textId="77777777" w:rsidR="00145413" w:rsidRDefault="00145413" w:rsidP="00BE6305">
      <w:pPr>
        <w:spacing w:after="0" w:line="240" w:lineRule="auto"/>
      </w:pPr>
      <w:r>
        <w:separator/>
      </w:r>
    </w:p>
  </w:footnote>
  <w:footnote w:type="continuationSeparator" w:id="0">
    <w:p w14:paraId="0AA2C219" w14:textId="77777777" w:rsidR="00145413" w:rsidRDefault="00145413" w:rsidP="00BE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3183"/>
    <w:multiLevelType w:val="hybridMultilevel"/>
    <w:tmpl w:val="ABC637EA"/>
    <w:lvl w:ilvl="0" w:tplc="04190019">
      <w:start w:val="1"/>
      <w:numFmt w:val="lowerLetter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 w16cid:durableId="49591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7"/>
    <w:rsid w:val="0000245E"/>
    <w:rsid w:val="00005E6A"/>
    <w:rsid w:val="00042508"/>
    <w:rsid w:val="0004568C"/>
    <w:rsid w:val="00052BD3"/>
    <w:rsid w:val="001004F5"/>
    <w:rsid w:val="00102017"/>
    <w:rsid w:val="00104853"/>
    <w:rsid w:val="001373CA"/>
    <w:rsid w:val="00145413"/>
    <w:rsid w:val="001835C9"/>
    <w:rsid w:val="001848D1"/>
    <w:rsid w:val="00223689"/>
    <w:rsid w:val="00224A34"/>
    <w:rsid w:val="002744C3"/>
    <w:rsid w:val="002B661F"/>
    <w:rsid w:val="00334581"/>
    <w:rsid w:val="003370E5"/>
    <w:rsid w:val="0038727A"/>
    <w:rsid w:val="003873F5"/>
    <w:rsid w:val="003A4063"/>
    <w:rsid w:val="003B3854"/>
    <w:rsid w:val="003D0003"/>
    <w:rsid w:val="003F17D8"/>
    <w:rsid w:val="0041699D"/>
    <w:rsid w:val="004245ED"/>
    <w:rsid w:val="0044265D"/>
    <w:rsid w:val="004828D8"/>
    <w:rsid w:val="005337FE"/>
    <w:rsid w:val="005579C8"/>
    <w:rsid w:val="005839E8"/>
    <w:rsid w:val="00584D2A"/>
    <w:rsid w:val="00590267"/>
    <w:rsid w:val="005B18B9"/>
    <w:rsid w:val="005E0205"/>
    <w:rsid w:val="005E1743"/>
    <w:rsid w:val="005E619D"/>
    <w:rsid w:val="00613CE0"/>
    <w:rsid w:val="00662294"/>
    <w:rsid w:val="007162E5"/>
    <w:rsid w:val="007230F5"/>
    <w:rsid w:val="007566BC"/>
    <w:rsid w:val="008550CB"/>
    <w:rsid w:val="00865150"/>
    <w:rsid w:val="00875EA5"/>
    <w:rsid w:val="00882F48"/>
    <w:rsid w:val="008C1942"/>
    <w:rsid w:val="008E5A97"/>
    <w:rsid w:val="0097588F"/>
    <w:rsid w:val="009826E2"/>
    <w:rsid w:val="009F48AF"/>
    <w:rsid w:val="00A47B69"/>
    <w:rsid w:val="00A83175"/>
    <w:rsid w:val="00AB1AAB"/>
    <w:rsid w:val="00B07F9D"/>
    <w:rsid w:val="00BC641E"/>
    <w:rsid w:val="00BE2085"/>
    <w:rsid w:val="00BE6305"/>
    <w:rsid w:val="00BF7806"/>
    <w:rsid w:val="00C251B0"/>
    <w:rsid w:val="00C275FE"/>
    <w:rsid w:val="00CD0BF5"/>
    <w:rsid w:val="00D63469"/>
    <w:rsid w:val="00DB689D"/>
    <w:rsid w:val="00E16FB3"/>
    <w:rsid w:val="00E173FF"/>
    <w:rsid w:val="00E21726"/>
    <w:rsid w:val="00E308ED"/>
    <w:rsid w:val="00EC6031"/>
    <w:rsid w:val="00F34192"/>
    <w:rsid w:val="00F70738"/>
    <w:rsid w:val="00F84F12"/>
    <w:rsid w:val="00F93FDD"/>
    <w:rsid w:val="00FA58C4"/>
    <w:rsid w:val="00FB0772"/>
    <w:rsid w:val="00F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8469"/>
  <w15:chartTrackingRefBased/>
  <w15:docId w15:val="{1A0E0542-0E7C-4EDD-8E75-F1EC8FCA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2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2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2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2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26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26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02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2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026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9026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0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BE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6305"/>
  </w:style>
  <w:style w:type="paragraph" w:styleId="af0">
    <w:name w:val="footer"/>
    <w:basedOn w:val="a"/>
    <w:link w:val="af1"/>
    <w:uiPriority w:val="99"/>
    <w:unhideWhenUsed/>
    <w:rsid w:val="00BE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E29F-7D80-41F9-9C47-C2B585D6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2025-05-12T06:45:00Z</dcterms:created>
  <dcterms:modified xsi:type="dcterms:W3CDTF">2025-05-12T09:50:00Z</dcterms:modified>
</cp:coreProperties>
</file>