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3D76" w14:textId="77777777" w:rsidR="00F8720D" w:rsidRDefault="00F8720D" w:rsidP="00F8720D">
      <w:pPr>
        <w:spacing w:after="0"/>
        <w:ind w:left="720" w:hanging="360"/>
        <w:jc w:val="both"/>
      </w:pPr>
    </w:p>
    <w:p w14:paraId="7F2ABC8A" w14:textId="77777777" w:rsidR="00F8720D" w:rsidRPr="00F8720D" w:rsidRDefault="00F8720D" w:rsidP="00F8720D">
      <w:pPr>
        <w:spacing w:after="0"/>
        <w:ind w:left="360"/>
        <w:jc w:val="center"/>
        <w:rPr>
          <w:rFonts w:ascii="Times New Roman" w:eastAsia="Times New Roman" w:hAnsi="Times New Roman" w:cs="Times New Roman"/>
          <w:b/>
          <w:bCs/>
          <w:color w:val="2F383F"/>
          <w:sz w:val="32"/>
          <w:szCs w:val="32"/>
          <w:lang w:eastAsia="ru-RU"/>
        </w:rPr>
      </w:pPr>
      <w:r w:rsidRPr="00F8720D">
        <w:rPr>
          <w:rFonts w:ascii="Times New Roman" w:eastAsia="Times New Roman" w:hAnsi="Times New Roman" w:cs="Times New Roman"/>
          <w:b/>
          <w:bCs/>
          <w:color w:val="2F383F"/>
          <w:sz w:val="32"/>
          <w:szCs w:val="32"/>
          <w:lang w:eastAsia="ru-RU"/>
        </w:rPr>
        <w:t xml:space="preserve">Приоритетные направления деятельности </w:t>
      </w:r>
    </w:p>
    <w:p w14:paraId="258FFB29" w14:textId="77777777" w:rsidR="00F8720D" w:rsidRPr="00F8720D" w:rsidRDefault="00F8720D" w:rsidP="00F8720D">
      <w:pPr>
        <w:spacing w:after="0"/>
        <w:ind w:left="360"/>
        <w:jc w:val="center"/>
        <w:rPr>
          <w:rFonts w:ascii="Times New Roman" w:eastAsia="Times New Roman" w:hAnsi="Times New Roman" w:cs="Times New Roman"/>
          <w:b/>
          <w:bCs/>
          <w:color w:val="2F383F"/>
          <w:sz w:val="32"/>
          <w:szCs w:val="32"/>
          <w:lang w:eastAsia="ru-RU"/>
        </w:rPr>
      </w:pPr>
      <w:r w:rsidRPr="00F8720D">
        <w:rPr>
          <w:rFonts w:ascii="Times New Roman" w:eastAsia="Times New Roman" w:hAnsi="Times New Roman" w:cs="Times New Roman"/>
          <w:b/>
          <w:bCs/>
          <w:color w:val="2F383F"/>
          <w:sz w:val="32"/>
          <w:szCs w:val="32"/>
          <w:lang w:eastAsia="ru-RU"/>
        </w:rPr>
        <w:t>Ассоциации «Строители Омска» на 2026 год</w:t>
      </w:r>
    </w:p>
    <w:p w14:paraId="3570C26C" w14:textId="77777777" w:rsidR="00F8720D" w:rsidRDefault="00F8720D" w:rsidP="00F8720D">
      <w:pPr>
        <w:spacing w:after="0"/>
        <w:ind w:left="360"/>
        <w:rPr>
          <w:rFonts w:ascii="Times New Roman" w:hAnsi="Times New Roman" w:cs="Times New Roman"/>
        </w:rPr>
      </w:pPr>
      <w:r w:rsidRPr="00F8720D">
        <w:rPr>
          <w:rFonts w:ascii="Times New Roman" w:hAnsi="Times New Roman" w:cs="Times New Roman"/>
        </w:rPr>
        <w:t>Приоритетные направления деятельности определяют мероприятия и действия Ассоциации, направленные</w:t>
      </w:r>
    </w:p>
    <w:p w14:paraId="1FA325A5" w14:textId="7268B18F" w:rsidR="00F8720D" w:rsidRPr="00F8720D" w:rsidRDefault="00F8720D" w:rsidP="00F8720D">
      <w:pPr>
        <w:spacing w:after="0"/>
        <w:ind w:left="360"/>
        <w:rPr>
          <w:rFonts w:ascii="Times New Roman" w:hAnsi="Times New Roman" w:cs="Times New Roman"/>
        </w:rPr>
      </w:pPr>
      <w:r w:rsidRPr="00F8720D">
        <w:rPr>
          <w:rFonts w:ascii="Times New Roman" w:hAnsi="Times New Roman" w:cs="Times New Roman"/>
        </w:rPr>
        <w:t xml:space="preserve"> на реализацию целей Ассоциации, определенных Уставом Ассоциации «Строители Омска». </w:t>
      </w:r>
    </w:p>
    <w:p w14:paraId="50E7E4EF" w14:textId="77777777" w:rsidR="00F8720D" w:rsidRPr="00F8720D" w:rsidRDefault="00F8720D" w:rsidP="00F8720D">
      <w:pPr>
        <w:spacing w:after="0"/>
        <w:ind w:left="360"/>
        <w:rPr>
          <w:rFonts w:ascii="Times New Roman" w:hAnsi="Times New Roman" w:cs="Times New Roman"/>
          <w:b/>
          <w:bCs/>
        </w:rPr>
      </w:pPr>
      <w:r w:rsidRPr="00F8720D">
        <w:rPr>
          <w:rFonts w:ascii="Times New Roman" w:hAnsi="Times New Roman" w:cs="Times New Roman"/>
          <w:b/>
          <w:bCs/>
        </w:rPr>
        <w:t>Целями деятельности Ассоциации являются:</w:t>
      </w:r>
    </w:p>
    <w:tbl>
      <w:tblPr>
        <w:tblStyle w:val="a7"/>
        <w:tblW w:w="10631" w:type="dxa"/>
        <w:tblLayout w:type="fixed"/>
        <w:tblLook w:val="04A0" w:firstRow="1" w:lastRow="0" w:firstColumn="1" w:lastColumn="0" w:noHBand="0" w:noVBand="1"/>
      </w:tblPr>
      <w:tblGrid>
        <w:gridCol w:w="2830"/>
        <w:gridCol w:w="1134"/>
        <w:gridCol w:w="1701"/>
        <w:gridCol w:w="1989"/>
        <w:gridCol w:w="1843"/>
        <w:gridCol w:w="1134"/>
      </w:tblGrid>
      <w:tr w:rsidR="00F04717" w14:paraId="656C357E" w14:textId="77777777" w:rsidTr="00F04717">
        <w:tc>
          <w:tcPr>
            <w:tcW w:w="2830" w:type="dxa"/>
          </w:tcPr>
          <w:p w14:paraId="0DDA2A60" w14:textId="605DBBB0" w:rsidR="00F04717" w:rsidRPr="009F38B8" w:rsidRDefault="00F04717" w:rsidP="00F04717">
            <w:pPr>
              <w:jc w:val="center"/>
              <w:rPr>
                <w:rFonts w:ascii="Times New Roman" w:hAnsi="Times New Roman" w:cs="Times New Roman"/>
                <w:sz w:val="16"/>
                <w:szCs w:val="16"/>
              </w:rPr>
            </w:pPr>
            <w:r w:rsidRPr="009F38B8">
              <w:rPr>
                <w:rFonts w:ascii="Times New Roman" w:hAnsi="Times New Roman" w:cs="Times New Roman"/>
                <w:sz w:val="16"/>
                <w:szCs w:val="16"/>
              </w:rPr>
              <w:t>№</w:t>
            </w:r>
            <w:r>
              <w:rPr>
                <w:rFonts w:ascii="Times New Roman" w:hAnsi="Times New Roman" w:cs="Times New Roman"/>
                <w:sz w:val="16"/>
                <w:szCs w:val="16"/>
              </w:rPr>
              <w:t>1</w:t>
            </w:r>
          </w:p>
        </w:tc>
        <w:tc>
          <w:tcPr>
            <w:tcW w:w="1134" w:type="dxa"/>
          </w:tcPr>
          <w:p w14:paraId="05986D56" w14:textId="2D1125C2" w:rsidR="00F04717" w:rsidRPr="009F38B8" w:rsidRDefault="00F04717" w:rsidP="00F04717">
            <w:pPr>
              <w:jc w:val="center"/>
              <w:rPr>
                <w:rFonts w:ascii="Times New Roman" w:hAnsi="Times New Roman" w:cs="Times New Roman"/>
                <w:sz w:val="16"/>
                <w:szCs w:val="16"/>
              </w:rPr>
            </w:pPr>
            <w:r w:rsidRPr="009F38B8">
              <w:rPr>
                <w:rFonts w:ascii="Times New Roman" w:hAnsi="Times New Roman" w:cs="Times New Roman"/>
                <w:sz w:val="16"/>
                <w:szCs w:val="16"/>
              </w:rPr>
              <w:t>№</w:t>
            </w:r>
            <w:r>
              <w:rPr>
                <w:rFonts w:ascii="Times New Roman" w:hAnsi="Times New Roman" w:cs="Times New Roman"/>
                <w:sz w:val="16"/>
                <w:szCs w:val="16"/>
              </w:rPr>
              <w:t>2</w:t>
            </w:r>
          </w:p>
        </w:tc>
        <w:tc>
          <w:tcPr>
            <w:tcW w:w="1701" w:type="dxa"/>
          </w:tcPr>
          <w:p w14:paraId="43A72228" w14:textId="572B8938" w:rsidR="00F04717" w:rsidRPr="009F38B8" w:rsidRDefault="00F04717" w:rsidP="00F04717">
            <w:pPr>
              <w:jc w:val="center"/>
              <w:rPr>
                <w:rFonts w:ascii="Times New Roman" w:hAnsi="Times New Roman" w:cs="Times New Roman"/>
                <w:sz w:val="16"/>
                <w:szCs w:val="16"/>
              </w:rPr>
            </w:pPr>
            <w:r w:rsidRPr="009F38B8">
              <w:rPr>
                <w:rFonts w:ascii="Times New Roman" w:hAnsi="Times New Roman" w:cs="Times New Roman"/>
                <w:sz w:val="16"/>
                <w:szCs w:val="16"/>
              </w:rPr>
              <w:t>№</w:t>
            </w:r>
            <w:r>
              <w:rPr>
                <w:rFonts w:ascii="Times New Roman" w:hAnsi="Times New Roman" w:cs="Times New Roman"/>
                <w:sz w:val="16"/>
                <w:szCs w:val="16"/>
              </w:rPr>
              <w:t>3</w:t>
            </w:r>
          </w:p>
        </w:tc>
        <w:tc>
          <w:tcPr>
            <w:tcW w:w="1989" w:type="dxa"/>
          </w:tcPr>
          <w:p w14:paraId="131C956B" w14:textId="2E73BDBC" w:rsidR="00F04717" w:rsidRPr="009F38B8" w:rsidRDefault="00F04717" w:rsidP="00F04717">
            <w:pPr>
              <w:jc w:val="center"/>
              <w:rPr>
                <w:rFonts w:ascii="Times New Roman" w:hAnsi="Times New Roman" w:cs="Times New Roman"/>
                <w:sz w:val="16"/>
                <w:szCs w:val="16"/>
              </w:rPr>
            </w:pPr>
            <w:r w:rsidRPr="009F38B8">
              <w:rPr>
                <w:rFonts w:ascii="Times New Roman" w:hAnsi="Times New Roman" w:cs="Times New Roman"/>
                <w:sz w:val="16"/>
                <w:szCs w:val="16"/>
              </w:rPr>
              <w:t>№</w:t>
            </w:r>
            <w:r>
              <w:rPr>
                <w:rFonts w:ascii="Times New Roman" w:hAnsi="Times New Roman" w:cs="Times New Roman"/>
                <w:sz w:val="16"/>
                <w:szCs w:val="16"/>
              </w:rPr>
              <w:t>4</w:t>
            </w:r>
          </w:p>
        </w:tc>
        <w:tc>
          <w:tcPr>
            <w:tcW w:w="1843" w:type="dxa"/>
          </w:tcPr>
          <w:p w14:paraId="7DD62EEC" w14:textId="3CE13526" w:rsidR="00F04717" w:rsidRPr="009F38B8" w:rsidRDefault="00F04717" w:rsidP="00F04717">
            <w:pPr>
              <w:jc w:val="center"/>
              <w:rPr>
                <w:rFonts w:ascii="Times New Roman" w:hAnsi="Times New Roman" w:cs="Times New Roman"/>
                <w:sz w:val="16"/>
                <w:szCs w:val="16"/>
              </w:rPr>
            </w:pPr>
            <w:r w:rsidRPr="009F38B8">
              <w:rPr>
                <w:rFonts w:ascii="Times New Roman" w:hAnsi="Times New Roman" w:cs="Times New Roman"/>
                <w:sz w:val="16"/>
                <w:szCs w:val="16"/>
              </w:rPr>
              <w:t>№5</w:t>
            </w:r>
          </w:p>
        </w:tc>
        <w:tc>
          <w:tcPr>
            <w:tcW w:w="1134" w:type="dxa"/>
          </w:tcPr>
          <w:p w14:paraId="1CD2FE23" w14:textId="77777777" w:rsidR="00F04717" w:rsidRPr="009F38B8" w:rsidRDefault="00F04717" w:rsidP="00F04717">
            <w:pPr>
              <w:jc w:val="center"/>
              <w:rPr>
                <w:rFonts w:ascii="Times New Roman" w:hAnsi="Times New Roman" w:cs="Times New Roman"/>
                <w:sz w:val="16"/>
                <w:szCs w:val="16"/>
              </w:rPr>
            </w:pPr>
            <w:r w:rsidRPr="009F38B8">
              <w:rPr>
                <w:rFonts w:ascii="Times New Roman" w:hAnsi="Times New Roman" w:cs="Times New Roman"/>
                <w:sz w:val="16"/>
                <w:szCs w:val="16"/>
              </w:rPr>
              <w:t>№6</w:t>
            </w:r>
          </w:p>
        </w:tc>
      </w:tr>
      <w:tr w:rsidR="00F04717" w14:paraId="6C6A3DBD" w14:textId="77777777" w:rsidTr="00F04717">
        <w:tc>
          <w:tcPr>
            <w:tcW w:w="2830" w:type="dxa"/>
          </w:tcPr>
          <w:p w14:paraId="3CF0F448" w14:textId="77777777" w:rsidR="00F04717" w:rsidRPr="009F38B8" w:rsidRDefault="00F04717" w:rsidP="00F04717">
            <w:pPr>
              <w:rPr>
                <w:rFonts w:ascii="Times New Roman" w:hAnsi="Times New Roman" w:cs="Times New Roman"/>
                <w:i/>
                <w:iCs/>
                <w:sz w:val="16"/>
                <w:szCs w:val="16"/>
              </w:rPr>
            </w:pPr>
            <w:r w:rsidRPr="009F38B8">
              <w:rPr>
                <w:rFonts w:ascii="Times New Roman" w:hAnsi="Times New Roman" w:cs="Times New Roman"/>
                <w:i/>
                <w:iCs/>
                <w:sz w:val="16"/>
                <w:szCs w:val="16"/>
              </w:rP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tc>
        <w:tc>
          <w:tcPr>
            <w:tcW w:w="1134" w:type="dxa"/>
          </w:tcPr>
          <w:p w14:paraId="02D85544" w14:textId="77777777" w:rsidR="00F04717" w:rsidRPr="009F38B8" w:rsidRDefault="00F04717" w:rsidP="00F04717">
            <w:pPr>
              <w:rPr>
                <w:rFonts w:ascii="Times New Roman" w:hAnsi="Times New Roman" w:cs="Times New Roman"/>
                <w:i/>
                <w:iCs/>
                <w:sz w:val="16"/>
                <w:szCs w:val="16"/>
              </w:rPr>
            </w:pPr>
            <w:r w:rsidRPr="009F38B8">
              <w:rPr>
                <w:rFonts w:ascii="Times New Roman" w:hAnsi="Times New Roman" w:cs="Times New Roman"/>
                <w:i/>
                <w:iCs/>
                <w:sz w:val="16"/>
                <w:szCs w:val="16"/>
              </w:rPr>
              <w:t>повышение качества выполнения строительства объектов капитального строительства</w:t>
            </w:r>
          </w:p>
        </w:tc>
        <w:tc>
          <w:tcPr>
            <w:tcW w:w="1701" w:type="dxa"/>
          </w:tcPr>
          <w:p w14:paraId="404BB36C" w14:textId="77777777" w:rsidR="00F04717" w:rsidRPr="009F38B8" w:rsidRDefault="00F04717" w:rsidP="00F04717">
            <w:pPr>
              <w:rPr>
                <w:rFonts w:ascii="Times New Roman" w:hAnsi="Times New Roman" w:cs="Times New Roman"/>
                <w:i/>
                <w:iCs/>
                <w:sz w:val="16"/>
                <w:szCs w:val="16"/>
              </w:rPr>
            </w:pPr>
            <w:r w:rsidRPr="009F38B8">
              <w:rPr>
                <w:rFonts w:ascii="Times New Roman" w:hAnsi="Times New Roman" w:cs="Times New Roman"/>
                <w:i/>
                <w:iCs/>
                <w:sz w:val="16"/>
                <w:szCs w:val="16"/>
              </w:rPr>
              <w:t>обеспечение исполнения членами саморегулируемых организаций обязательств по договорам строительного подряда, заключенным с использованием конкурентных способов в соответствии с законодательством Российской Федерации</w:t>
            </w:r>
          </w:p>
        </w:tc>
        <w:tc>
          <w:tcPr>
            <w:tcW w:w="1989" w:type="dxa"/>
          </w:tcPr>
          <w:p w14:paraId="014015D9" w14:textId="2EE88123" w:rsidR="00F04717" w:rsidRPr="009F38B8" w:rsidRDefault="00F04717" w:rsidP="00F04717">
            <w:pPr>
              <w:rPr>
                <w:rFonts w:ascii="Times New Roman" w:hAnsi="Times New Roman" w:cs="Times New Roman"/>
                <w:i/>
                <w:iCs/>
                <w:sz w:val="16"/>
                <w:szCs w:val="16"/>
              </w:rPr>
            </w:pPr>
            <w:r w:rsidRPr="009F38B8">
              <w:rPr>
                <w:rFonts w:ascii="Times New Roman" w:hAnsi="Times New Roman" w:cs="Times New Roman"/>
                <w:i/>
                <w:iCs/>
                <w:sz w:val="16"/>
                <w:szCs w:val="16"/>
              </w:rPr>
              <w:t>координация предпринимательской деятельности членов Ассоциации в сфере строительства, представление и защита общих имущественных интересов членов Ассоциации во взаимоотношениях с третьими лицами</w:t>
            </w:r>
          </w:p>
        </w:tc>
        <w:tc>
          <w:tcPr>
            <w:tcW w:w="1843" w:type="dxa"/>
          </w:tcPr>
          <w:p w14:paraId="332F0609" w14:textId="4CDC6E99" w:rsidR="00F04717" w:rsidRPr="009F38B8" w:rsidRDefault="00F04717" w:rsidP="00F04717">
            <w:pPr>
              <w:rPr>
                <w:rFonts w:ascii="Times New Roman" w:hAnsi="Times New Roman" w:cs="Times New Roman"/>
                <w:i/>
                <w:iCs/>
                <w:sz w:val="16"/>
                <w:szCs w:val="16"/>
              </w:rPr>
            </w:pPr>
            <w:r w:rsidRPr="009F38B8">
              <w:rPr>
                <w:rFonts w:ascii="Times New Roman" w:hAnsi="Times New Roman" w:cs="Times New Roman"/>
                <w:i/>
                <w:iCs/>
                <w:sz w:val="16"/>
                <w:szCs w:val="16"/>
              </w:rPr>
              <w:t>Информационная, консультационная, образовательная, финансовая поддержка членов Ассоциации, их работников, ветеранов строительной отрасли, совершенствование системы саморегулирования и действующего законодательства в области саморегулирования и градостроительства.</w:t>
            </w:r>
          </w:p>
        </w:tc>
        <w:tc>
          <w:tcPr>
            <w:tcW w:w="1134" w:type="dxa"/>
          </w:tcPr>
          <w:p w14:paraId="2E0762E9" w14:textId="77777777" w:rsidR="00F04717" w:rsidRPr="009F38B8" w:rsidRDefault="00F04717" w:rsidP="00F04717">
            <w:pPr>
              <w:rPr>
                <w:rFonts w:ascii="Times New Roman" w:hAnsi="Times New Roman" w:cs="Times New Roman"/>
                <w:i/>
                <w:iCs/>
                <w:sz w:val="16"/>
                <w:szCs w:val="16"/>
              </w:rPr>
            </w:pPr>
            <w:r w:rsidRPr="009F38B8">
              <w:rPr>
                <w:rFonts w:ascii="Times New Roman" w:hAnsi="Times New Roman" w:cs="Times New Roman"/>
                <w:i/>
                <w:iCs/>
                <w:sz w:val="16"/>
                <w:szCs w:val="16"/>
              </w:rPr>
              <w:t>Повышение престижа и популяризации строительных профессий, развитие института наставничества в строительстве</w:t>
            </w:r>
          </w:p>
        </w:tc>
      </w:tr>
    </w:tbl>
    <w:p w14:paraId="1F2217FA" w14:textId="77777777" w:rsidR="00F8720D" w:rsidRPr="00F8720D" w:rsidRDefault="00F8720D" w:rsidP="00F8720D">
      <w:pPr>
        <w:spacing w:after="0"/>
        <w:ind w:left="360"/>
        <w:jc w:val="both"/>
        <w:rPr>
          <w:rFonts w:ascii="Times New Roman" w:hAnsi="Times New Roman" w:cs="Times New Roman"/>
          <w:b/>
          <w:bCs/>
          <w:sz w:val="28"/>
          <w:szCs w:val="28"/>
        </w:rPr>
      </w:pPr>
    </w:p>
    <w:p w14:paraId="045F9A99" w14:textId="77777777" w:rsidR="00F04717" w:rsidRPr="008D2078" w:rsidRDefault="00F04717" w:rsidP="00F04717">
      <w:pPr>
        <w:pStyle w:val="a3"/>
        <w:numPr>
          <w:ilvl w:val="0"/>
          <w:numId w:val="5"/>
        </w:numPr>
        <w:spacing w:after="0"/>
        <w:jc w:val="both"/>
        <w:rPr>
          <w:rFonts w:ascii="Times New Roman" w:hAnsi="Times New Roman" w:cs="Times New Roman"/>
          <w:b/>
          <w:bCs/>
          <w:sz w:val="28"/>
          <w:szCs w:val="28"/>
        </w:rPr>
      </w:pPr>
      <w:r w:rsidRPr="008D2078">
        <w:rPr>
          <w:rFonts w:ascii="Times New Roman" w:hAnsi="Times New Roman" w:cs="Times New Roman"/>
          <w:b/>
          <w:bCs/>
          <w:sz w:val="28"/>
          <w:szCs w:val="28"/>
        </w:rPr>
        <w:t>Предупреждение причинения вреда</w:t>
      </w:r>
    </w:p>
    <w:p w14:paraId="62BA7F80" w14:textId="5B35D3A2" w:rsidR="00F04717" w:rsidRPr="00774542" w:rsidRDefault="00F04717" w:rsidP="00F04717">
      <w:pPr>
        <w:spacing w:after="0"/>
        <w:jc w:val="both"/>
        <w:rPr>
          <w:rFonts w:ascii="Times New Roman" w:hAnsi="Times New Roman" w:cs="Times New Roman"/>
          <w:sz w:val="28"/>
          <w:szCs w:val="28"/>
        </w:rPr>
      </w:pPr>
      <w:r>
        <w:rPr>
          <w:rFonts w:ascii="Times New Roman" w:hAnsi="Times New Roman" w:cs="Times New Roman"/>
          <w:sz w:val="28"/>
          <w:szCs w:val="28"/>
        </w:rPr>
        <w:t xml:space="preserve">1.1. </w:t>
      </w:r>
      <w:r w:rsidRPr="00774542">
        <w:rPr>
          <w:rFonts w:ascii="Times New Roman" w:hAnsi="Times New Roman" w:cs="Times New Roman"/>
          <w:sz w:val="28"/>
          <w:szCs w:val="28"/>
        </w:rPr>
        <w:t>Представление интересов членов Ассоциации в их отношениях с органами власти РФ, органами власти субъектов РФ, органами местного самоуправления</w:t>
      </w:r>
    </w:p>
    <w:p w14:paraId="27BA39E0" w14:textId="462AAC66" w:rsidR="00F04717" w:rsidRPr="008D2078" w:rsidRDefault="00F04717" w:rsidP="00F04717">
      <w:pPr>
        <w:spacing w:after="0"/>
        <w:jc w:val="both"/>
        <w:rPr>
          <w:rFonts w:ascii="Times New Roman" w:hAnsi="Times New Roman" w:cs="Times New Roman"/>
          <w:sz w:val="28"/>
          <w:szCs w:val="28"/>
        </w:rPr>
      </w:pPr>
      <w:r>
        <w:rPr>
          <w:rFonts w:ascii="Times New Roman" w:hAnsi="Times New Roman" w:cs="Times New Roman"/>
          <w:sz w:val="28"/>
          <w:szCs w:val="28"/>
        </w:rPr>
        <w:t>1.2</w:t>
      </w:r>
      <w:r w:rsidRPr="008D2078">
        <w:rPr>
          <w:rFonts w:ascii="Times New Roman" w:hAnsi="Times New Roman" w:cs="Times New Roman"/>
          <w:sz w:val="28"/>
          <w:szCs w:val="28"/>
        </w:rPr>
        <w:t>. Применение риск-ориентированного подхода при осуществлении контроля деятельности членов Ассоциации</w:t>
      </w:r>
    </w:p>
    <w:p w14:paraId="5D1EBC60" w14:textId="457F848A" w:rsidR="00F04717" w:rsidRPr="00F04717" w:rsidRDefault="00F04717" w:rsidP="00F04717">
      <w:pPr>
        <w:spacing w:after="0"/>
        <w:jc w:val="both"/>
        <w:rPr>
          <w:rFonts w:ascii="Times New Roman" w:hAnsi="Times New Roman" w:cs="Times New Roman"/>
          <w:b/>
          <w:bCs/>
          <w:sz w:val="28"/>
          <w:szCs w:val="28"/>
        </w:rPr>
      </w:pPr>
      <w:r>
        <w:rPr>
          <w:rFonts w:ascii="Times New Roman" w:hAnsi="Times New Roman" w:cs="Times New Roman"/>
          <w:sz w:val="28"/>
          <w:szCs w:val="28"/>
        </w:rPr>
        <w:t>1</w:t>
      </w:r>
      <w:r w:rsidRPr="00F04717">
        <w:rPr>
          <w:rFonts w:ascii="Times New Roman" w:hAnsi="Times New Roman" w:cs="Times New Roman"/>
          <w:sz w:val="28"/>
          <w:szCs w:val="28"/>
        </w:rPr>
        <w:t>.3. Мониторинг соблюдения членами СРО требований законодательства РФ о градостроительной деятельности, о техническом регулировании, включая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НОСТРОЙ, обязательных требований Устава Ассоциации, законодательства РФ, внутренних документов Ассоциации, Противодействие деятельности членов Ассоциации, нарушающие обязательные требования к членству</w:t>
      </w:r>
    </w:p>
    <w:p w14:paraId="3EB2B12E" w14:textId="20BC7AE6" w:rsidR="00F8720D" w:rsidRPr="00774542" w:rsidRDefault="00F8720D" w:rsidP="00F8720D">
      <w:pPr>
        <w:spacing w:after="0"/>
        <w:jc w:val="both"/>
        <w:rPr>
          <w:rFonts w:ascii="Times New Roman" w:hAnsi="Times New Roman" w:cs="Times New Roman"/>
          <w:sz w:val="28"/>
          <w:szCs w:val="28"/>
        </w:rPr>
      </w:pPr>
    </w:p>
    <w:p w14:paraId="15B28F71" w14:textId="766D6E01" w:rsidR="00F8720D" w:rsidRPr="008D2078" w:rsidRDefault="00F04717" w:rsidP="00F8720D">
      <w:pPr>
        <w:spacing w:after="0"/>
        <w:jc w:val="both"/>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 w:val="28"/>
          <w:szCs w:val="28"/>
        </w:rPr>
        <w:t>2</w:t>
      </w:r>
      <w:r w:rsidR="00F8720D" w:rsidRPr="008D2078">
        <w:rPr>
          <w:rFonts w:ascii="Times New Roman" w:hAnsi="Times New Roman" w:cs="Times New Roman"/>
          <w:b/>
          <w:bCs/>
          <w:sz w:val="28"/>
          <w:szCs w:val="28"/>
        </w:rPr>
        <w:t>. Повышение качества строительства</w:t>
      </w:r>
    </w:p>
    <w:p w14:paraId="7E359380" w14:textId="3719C19A" w:rsidR="00F8720D" w:rsidRPr="008D2078" w:rsidRDefault="00F04717" w:rsidP="00F8720D">
      <w:pPr>
        <w:spacing w:after="0"/>
        <w:jc w:val="both"/>
        <w:rPr>
          <w:rFonts w:ascii="Times New Roman" w:hAnsi="Times New Roman" w:cs="Times New Roman"/>
          <w:sz w:val="28"/>
          <w:szCs w:val="28"/>
        </w:rPr>
      </w:pPr>
      <w:r>
        <w:rPr>
          <w:rFonts w:ascii="Times New Roman" w:hAnsi="Times New Roman" w:cs="Times New Roman"/>
          <w:sz w:val="28"/>
          <w:szCs w:val="28"/>
        </w:rPr>
        <w:t>2</w:t>
      </w:r>
      <w:r w:rsidR="00F8720D" w:rsidRPr="008D2078">
        <w:rPr>
          <w:rFonts w:ascii="Times New Roman" w:hAnsi="Times New Roman" w:cs="Times New Roman"/>
          <w:sz w:val="28"/>
          <w:szCs w:val="28"/>
        </w:rPr>
        <w:t>.1. Совершенствование контроля исполнения членами Ассоциаций обязательств по договорам, заключенным с применением конкурентных способов заключения договоров</w:t>
      </w:r>
    </w:p>
    <w:p w14:paraId="68689134" w14:textId="139421C1" w:rsidR="00F8720D" w:rsidRPr="008D2078" w:rsidRDefault="00F04717" w:rsidP="00F8720D">
      <w:pPr>
        <w:spacing w:after="0"/>
        <w:jc w:val="both"/>
        <w:rPr>
          <w:rFonts w:ascii="Times New Roman" w:hAnsi="Times New Roman" w:cs="Times New Roman"/>
          <w:sz w:val="28"/>
          <w:szCs w:val="28"/>
        </w:rPr>
      </w:pPr>
      <w:r>
        <w:rPr>
          <w:rFonts w:ascii="Times New Roman" w:hAnsi="Times New Roman" w:cs="Times New Roman"/>
          <w:sz w:val="28"/>
          <w:szCs w:val="28"/>
        </w:rPr>
        <w:t>2</w:t>
      </w:r>
      <w:r w:rsidR="00F8720D" w:rsidRPr="008D2078">
        <w:rPr>
          <w:rFonts w:ascii="Times New Roman" w:hAnsi="Times New Roman" w:cs="Times New Roman"/>
          <w:sz w:val="28"/>
          <w:szCs w:val="28"/>
        </w:rPr>
        <w:t>.2. Контроль за качеством применяемых материалов</w:t>
      </w:r>
    </w:p>
    <w:p w14:paraId="0E9773E6" w14:textId="010E63F7" w:rsidR="00F8720D" w:rsidRPr="008D2078" w:rsidRDefault="00F04717" w:rsidP="00F8720D">
      <w:pPr>
        <w:spacing w:after="0"/>
        <w:rPr>
          <w:rFonts w:ascii="Times New Roman" w:hAnsi="Times New Roman" w:cs="Times New Roman"/>
          <w:sz w:val="28"/>
          <w:szCs w:val="28"/>
        </w:rPr>
      </w:pPr>
      <w:r>
        <w:rPr>
          <w:rFonts w:ascii="Times New Roman" w:hAnsi="Times New Roman" w:cs="Times New Roman"/>
          <w:sz w:val="28"/>
          <w:szCs w:val="28"/>
        </w:rPr>
        <w:t>2</w:t>
      </w:r>
      <w:r w:rsidR="00F8720D" w:rsidRPr="008D2078">
        <w:rPr>
          <w:rFonts w:ascii="Times New Roman" w:hAnsi="Times New Roman" w:cs="Times New Roman"/>
          <w:sz w:val="28"/>
          <w:szCs w:val="28"/>
        </w:rPr>
        <w:t xml:space="preserve">.3. Организация повышения квалификации работников членов </w:t>
      </w:r>
      <w:r>
        <w:rPr>
          <w:rFonts w:ascii="Times New Roman" w:hAnsi="Times New Roman" w:cs="Times New Roman"/>
          <w:sz w:val="28"/>
          <w:szCs w:val="28"/>
        </w:rPr>
        <w:t>А</w:t>
      </w:r>
      <w:r w:rsidR="00F8720D" w:rsidRPr="008D2078">
        <w:rPr>
          <w:rFonts w:ascii="Times New Roman" w:hAnsi="Times New Roman" w:cs="Times New Roman"/>
          <w:sz w:val="28"/>
          <w:szCs w:val="28"/>
        </w:rPr>
        <w:t>ссоциации в области охраны труда и техники безопасности</w:t>
      </w:r>
    </w:p>
    <w:p w14:paraId="634609A2" w14:textId="2AD11A09" w:rsidR="00F8720D" w:rsidRDefault="00F04717" w:rsidP="00F8720D">
      <w:pPr>
        <w:spacing w:after="0"/>
        <w:jc w:val="both"/>
        <w:rPr>
          <w:rFonts w:ascii="Times New Roman" w:hAnsi="Times New Roman" w:cs="Times New Roman"/>
          <w:sz w:val="28"/>
          <w:szCs w:val="28"/>
        </w:rPr>
      </w:pPr>
      <w:r>
        <w:rPr>
          <w:rFonts w:ascii="Times New Roman" w:hAnsi="Times New Roman" w:cs="Times New Roman"/>
          <w:sz w:val="28"/>
          <w:szCs w:val="28"/>
        </w:rPr>
        <w:t>2</w:t>
      </w:r>
      <w:r w:rsidR="00F8720D" w:rsidRPr="008D2078">
        <w:rPr>
          <w:rFonts w:ascii="Times New Roman" w:hAnsi="Times New Roman" w:cs="Times New Roman"/>
          <w:sz w:val="28"/>
          <w:szCs w:val="28"/>
        </w:rPr>
        <w:t>.4. Разработка внутренних документов Ассоциации, предусматривающих дополнительные требования к членам СРО, выполняющим работы по договорам подряда с использованием конкурентных способов заключения договоров.</w:t>
      </w:r>
    </w:p>
    <w:p w14:paraId="10EC65D8" w14:textId="77777777" w:rsidR="00F8720D" w:rsidRPr="008D2078" w:rsidRDefault="00F8720D" w:rsidP="00F8720D">
      <w:pPr>
        <w:spacing w:after="0"/>
        <w:jc w:val="both"/>
        <w:rPr>
          <w:rFonts w:ascii="Times New Roman" w:hAnsi="Times New Roman" w:cs="Times New Roman"/>
          <w:sz w:val="28"/>
          <w:szCs w:val="28"/>
        </w:rPr>
      </w:pPr>
    </w:p>
    <w:p w14:paraId="580BC8B6" w14:textId="4755A4C6" w:rsidR="00F8720D" w:rsidRPr="00774542" w:rsidRDefault="00F04717" w:rsidP="00F8720D">
      <w:pPr>
        <w:spacing w:after="0"/>
        <w:jc w:val="both"/>
        <w:rPr>
          <w:rFonts w:ascii="Times New Roman" w:hAnsi="Times New Roman" w:cs="Times New Roman"/>
          <w:b/>
          <w:bCs/>
          <w:sz w:val="28"/>
          <w:szCs w:val="28"/>
        </w:rPr>
      </w:pPr>
      <w:r>
        <w:rPr>
          <w:rFonts w:ascii="Times New Roman" w:hAnsi="Times New Roman" w:cs="Times New Roman"/>
          <w:b/>
          <w:bCs/>
          <w:sz w:val="28"/>
          <w:szCs w:val="28"/>
        </w:rPr>
        <w:t>3</w:t>
      </w:r>
      <w:r w:rsidR="00F8720D" w:rsidRPr="00774542">
        <w:rPr>
          <w:rFonts w:ascii="Times New Roman" w:hAnsi="Times New Roman" w:cs="Times New Roman"/>
          <w:b/>
          <w:bCs/>
          <w:sz w:val="28"/>
          <w:szCs w:val="28"/>
        </w:rPr>
        <w:t xml:space="preserve">. Обеспечение </w:t>
      </w:r>
      <w:r w:rsidR="00BD5B6F">
        <w:rPr>
          <w:rFonts w:ascii="Times New Roman" w:hAnsi="Times New Roman" w:cs="Times New Roman"/>
          <w:b/>
          <w:bCs/>
          <w:sz w:val="28"/>
          <w:szCs w:val="28"/>
        </w:rPr>
        <w:t xml:space="preserve">исполнения </w:t>
      </w:r>
      <w:r w:rsidR="00F8720D" w:rsidRPr="00774542">
        <w:rPr>
          <w:rFonts w:ascii="Times New Roman" w:hAnsi="Times New Roman" w:cs="Times New Roman"/>
          <w:b/>
          <w:bCs/>
          <w:sz w:val="28"/>
          <w:szCs w:val="28"/>
        </w:rPr>
        <w:t>членами Ассоциации обязательств по договорам строительного подряда, заключенным с использованием конкурентных способов</w:t>
      </w:r>
    </w:p>
    <w:p w14:paraId="571FE5A0" w14:textId="15CA5743" w:rsidR="00F8720D" w:rsidRPr="008D2078" w:rsidRDefault="00F04717" w:rsidP="00F8720D">
      <w:pPr>
        <w:spacing w:after="0"/>
        <w:jc w:val="both"/>
        <w:rPr>
          <w:rFonts w:ascii="Times New Roman" w:hAnsi="Times New Roman" w:cs="Times New Roman"/>
          <w:sz w:val="28"/>
          <w:szCs w:val="28"/>
        </w:rPr>
      </w:pPr>
      <w:r>
        <w:rPr>
          <w:rFonts w:ascii="Times New Roman" w:hAnsi="Times New Roman" w:cs="Times New Roman"/>
          <w:sz w:val="28"/>
          <w:szCs w:val="28"/>
        </w:rPr>
        <w:t>3</w:t>
      </w:r>
      <w:r w:rsidR="00F8720D" w:rsidRPr="008D2078">
        <w:rPr>
          <w:rFonts w:ascii="Times New Roman" w:hAnsi="Times New Roman" w:cs="Times New Roman"/>
          <w:sz w:val="28"/>
          <w:szCs w:val="28"/>
        </w:rPr>
        <w:t>.1. Участие Ассоциации в проверках, проводимых органами государственного контроля (надзора) и органами муниципального контроля</w:t>
      </w:r>
    </w:p>
    <w:p w14:paraId="7DB92076" w14:textId="3BAFA36A" w:rsidR="00F8720D" w:rsidRPr="008D2078" w:rsidRDefault="00F04717" w:rsidP="00F8720D">
      <w:pPr>
        <w:spacing w:after="0"/>
        <w:jc w:val="both"/>
        <w:rPr>
          <w:rFonts w:ascii="Times New Roman" w:hAnsi="Times New Roman" w:cs="Times New Roman"/>
          <w:sz w:val="28"/>
          <w:szCs w:val="28"/>
        </w:rPr>
      </w:pPr>
      <w:r>
        <w:rPr>
          <w:rFonts w:ascii="Times New Roman" w:hAnsi="Times New Roman" w:cs="Times New Roman"/>
          <w:sz w:val="28"/>
          <w:szCs w:val="28"/>
        </w:rPr>
        <w:t>3</w:t>
      </w:r>
      <w:r w:rsidR="00F8720D" w:rsidRPr="008D2078">
        <w:rPr>
          <w:rFonts w:ascii="Times New Roman" w:hAnsi="Times New Roman" w:cs="Times New Roman"/>
          <w:sz w:val="28"/>
          <w:szCs w:val="28"/>
        </w:rPr>
        <w:t>.2. Работа по реализации Соглашения о сотрудничестве, заключенного с РФКР Омской области и Соглашения о взаимодействии, заключенного с ГУ ГСН и ГЭ Омской области</w:t>
      </w:r>
    </w:p>
    <w:p w14:paraId="421F39F1" w14:textId="5D1DD599" w:rsidR="00F8720D" w:rsidRPr="008D2078" w:rsidRDefault="00F04717" w:rsidP="00F8720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3</w:t>
      </w:r>
      <w:r w:rsidR="00F8720D" w:rsidRPr="008D2078">
        <w:rPr>
          <w:rFonts w:ascii="Times New Roman" w:hAnsi="Times New Roman" w:cs="Times New Roman"/>
          <w:sz w:val="28"/>
          <w:szCs w:val="28"/>
        </w:rPr>
        <w:t>.3. Проведение мероприятий, направленных на обеспечение безопасности и повышения качества строительства</w:t>
      </w:r>
    </w:p>
    <w:p w14:paraId="42FE9BC2" w14:textId="570289FF" w:rsidR="00F8720D" w:rsidRDefault="00F04717" w:rsidP="00F8720D">
      <w:pPr>
        <w:spacing w:after="0"/>
        <w:jc w:val="both"/>
        <w:rPr>
          <w:rFonts w:ascii="Times New Roman" w:hAnsi="Times New Roman" w:cs="Times New Roman"/>
          <w:sz w:val="28"/>
          <w:szCs w:val="28"/>
        </w:rPr>
      </w:pPr>
      <w:r>
        <w:rPr>
          <w:rFonts w:ascii="Times New Roman" w:hAnsi="Times New Roman" w:cs="Times New Roman"/>
          <w:sz w:val="28"/>
          <w:szCs w:val="28"/>
        </w:rPr>
        <w:t>3</w:t>
      </w:r>
      <w:r w:rsidR="00F8720D" w:rsidRPr="008D2078">
        <w:rPr>
          <w:rFonts w:ascii="Times New Roman" w:hAnsi="Times New Roman" w:cs="Times New Roman"/>
          <w:sz w:val="28"/>
          <w:szCs w:val="28"/>
        </w:rPr>
        <w:t xml:space="preserve">.4. Усиление роли мониторинга в процессе контроля за ходом строительства, реконструкции, капитального ремонта и сноса объектов капитального строительства. </w:t>
      </w:r>
      <w:r w:rsidRPr="008D2078">
        <w:rPr>
          <w:rFonts w:ascii="Times New Roman" w:hAnsi="Times New Roman" w:cs="Times New Roman"/>
          <w:sz w:val="28"/>
          <w:szCs w:val="28"/>
        </w:rPr>
        <w:t>С</w:t>
      </w:r>
      <w:r w:rsidR="00F8720D" w:rsidRPr="008D2078">
        <w:rPr>
          <w:rFonts w:ascii="Times New Roman" w:hAnsi="Times New Roman" w:cs="Times New Roman"/>
          <w:sz w:val="28"/>
          <w:szCs w:val="28"/>
        </w:rPr>
        <w:t>троительства</w:t>
      </w:r>
    </w:p>
    <w:p w14:paraId="1F583C58" w14:textId="57C69C8D" w:rsidR="00F04717" w:rsidRPr="00F04717" w:rsidRDefault="00F04717" w:rsidP="00F04717">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Pr="00F04717">
        <w:rPr>
          <w:rFonts w:ascii="Times New Roman" w:hAnsi="Times New Roman" w:cs="Times New Roman"/>
          <w:b/>
          <w:bCs/>
          <w:sz w:val="28"/>
          <w:szCs w:val="28"/>
        </w:rPr>
        <w:t>Координация предпринимательской деятельности в области строительства, защита общих имущественных интересов членов Ассоциации</w:t>
      </w:r>
    </w:p>
    <w:p w14:paraId="170FACAD" w14:textId="3AFA0B6D" w:rsidR="00F04717" w:rsidRPr="00F8720D" w:rsidRDefault="00F04717" w:rsidP="00F04717">
      <w:pPr>
        <w:spacing w:after="0"/>
        <w:jc w:val="both"/>
        <w:rPr>
          <w:rFonts w:ascii="Times New Roman" w:hAnsi="Times New Roman" w:cs="Times New Roman"/>
          <w:sz w:val="28"/>
          <w:szCs w:val="28"/>
        </w:rPr>
      </w:pPr>
      <w:r>
        <w:rPr>
          <w:rFonts w:ascii="Times New Roman" w:hAnsi="Times New Roman" w:cs="Times New Roman"/>
          <w:sz w:val="28"/>
          <w:szCs w:val="28"/>
        </w:rPr>
        <w:t>4</w:t>
      </w:r>
      <w:r w:rsidRPr="00F8720D">
        <w:rPr>
          <w:rFonts w:ascii="Times New Roman" w:hAnsi="Times New Roman" w:cs="Times New Roman"/>
          <w:sz w:val="28"/>
          <w:szCs w:val="28"/>
        </w:rPr>
        <w:t>.1. Защита прав и законных интересов членов Ассоциации в отношении действий (бездействий) органов государственной и муниципальной власти, застройщиков, технических заказчиков и других лиц</w:t>
      </w:r>
    </w:p>
    <w:p w14:paraId="4F601EDF" w14:textId="689EBF49" w:rsidR="00F04717" w:rsidRPr="00F8720D" w:rsidRDefault="00F04717" w:rsidP="00F04717">
      <w:pPr>
        <w:spacing w:after="0"/>
        <w:jc w:val="both"/>
        <w:rPr>
          <w:rFonts w:ascii="Times New Roman" w:hAnsi="Times New Roman" w:cs="Times New Roman"/>
          <w:sz w:val="28"/>
          <w:szCs w:val="28"/>
        </w:rPr>
      </w:pPr>
      <w:r>
        <w:rPr>
          <w:rFonts w:ascii="Times New Roman" w:hAnsi="Times New Roman" w:cs="Times New Roman"/>
          <w:sz w:val="28"/>
          <w:szCs w:val="28"/>
        </w:rPr>
        <w:t>4</w:t>
      </w:r>
      <w:r w:rsidRPr="00F8720D">
        <w:rPr>
          <w:rFonts w:ascii="Times New Roman" w:hAnsi="Times New Roman" w:cs="Times New Roman"/>
          <w:sz w:val="28"/>
          <w:szCs w:val="28"/>
        </w:rPr>
        <w:t>.2. Представление интересов членов Ассоциации в их отношениях с органами власти РФ, органами власти субъектов РФ, органами местного самоуправления</w:t>
      </w:r>
    </w:p>
    <w:p w14:paraId="358D296E" w14:textId="5807FE8D" w:rsidR="00F04717" w:rsidRPr="00F8720D" w:rsidRDefault="00F04717" w:rsidP="00F04717">
      <w:pPr>
        <w:spacing w:after="0"/>
        <w:jc w:val="both"/>
        <w:rPr>
          <w:rFonts w:ascii="Times New Roman" w:hAnsi="Times New Roman" w:cs="Times New Roman"/>
          <w:sz w:val="28"/>
          <w:szCs w:val="28"/>
        </w:rPr>
      </w:pPr>
      <w:r>
        <w:rPr>
          <w:rFonts w:ascii="Times New Roman" w:hAnsi="Times New Roman" w:cs="Times New Roman"/>
          <w:sz w:val="28"/>
          <w:szCs w:val="28"/>
        </w:rPr>
        <w:t>4.</w:t>
      </w:r>
      <w:r w:rsidRPr="00F8720D">
        <w:rPr>
          <w:rFonts w:ascii="Times New Roman" w:hAnsi="Times New Roman" w:cs="Times New Roman"/>
          <w:sz w:val="28"/>
          <w:szCs w:val="28"/>
        </w:rPr>
        <w:t>3. Обеспечение сохранности средств компенсационных фондов Ассоциации</w:t>
      </w:r>
    </w:p>
    <w:p w14:paraId="037B2154" w14:textId="0B6CB259" w:rsidR="00F04717" w:rsidRPr="00F8720D" w:rsidRDefault="00F04717" w:rsidP="00F04717">
      <w:pPr>
        <w:spacing w:after="0"/>
        <w:jc w:val="both"/>
        <w:rPr>
          <w:rFonts w:ascii="Times New Roman" w:hAnsi="Times New Roman" w:cs="Times New Roman"/>
          <w:sz w:val="28"/>
          <w:szCs w:val="28"/>
        </w:rPr>
      </w:pPr>
      <w:r>
        <w:rPr>
          <w:rFonts w:ascii="Times New Roman" w:hAnsi="Times New Roman" w:cs="Times New Roman"/>
          <w:sz w:val="28"/>
          <w:szCs w:val="28"/>
        </w:rPr>
        <w:t>4</w:t>
      </w:r>
      <w:r w:rsidRPr="00F8720D">
        <w:rPr>
          <w:rFonts w:ascii="Times New Roman" w:hAnsi="Times New Roman" w:cs="Times New Roman"/>
          <w:sz w:val="28"/>
          <w:szCs w:val="28"/>
        </w:rPr>
        <w:t>.4. Разработка стандартов и правил, определяющих требования к осуществлению предпринимательской и профессиональной деятельности.</w:t>
      </w:r>
    </w:p>
    <w:p w14:paraId="267987B7" w14:textId="4AC21638" w:rsidR="00F04717" w:rsidRPr="008D2078" w:rsidRDefault="00BD5B6F" w:rsidP="00F8720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5BDE4832" w14:textId="77777777" w:rsidR="00F8720D" w:rsidRPr="00774542" w:rsidRDefault="00F8720D" w:rsidP="00F8720D">
      <w:pPr>
        <w:spacing w:after="0"/>
        <w:jc w:val="both"/>
        <w:rPr>
          <w:rFonts w:ascii="Times New Roman" w:hAnsi="Times New Roman" w:cs="Times New Roman"/>
          <w:b/>
          <w:bCs/>
          <w:sz w:val="28"/>
          <w:szCs w:val="28"/>
        </w:rPr>
      </w:pPr>
      <w:r w:rsidRPr="00774542">
        <w:rPr>
          <w:rFonts w:ascii="Times New Roman" w:hAnsi="Times New Roman" w:cs="Times New Roman"/>
          <w:b/>
          <w:bCs/>
          <w:sz w:val="28"/>
          <w:szCs w:val="28"/>
        </w:rPr>
        <w:t>5. Информационная, консультативная, образовательная поддержка членов Ассоциации; совершенствование системы саморегулирования в области строительства</w:t>
      </w:r>
    </w:p>
    <w:p w14:paraId="79848FF6" w14:textId="77777777" w:rsidR="00F8720D" w:rsidRPr="008D2078" w:rsidRDefault="00F8720D" w:rsidP="00F8720D">
      <w:pPr>
        <w:spacing w:after="0"/>
        <w:jc w:val="both"/>
        <w:rPr>
          <w:rFonts w:ascii="Times New Roman" w:hAnsi="Times New Roman" w:cs="Times New Roman"/>
          <w:sz w:val="28"/>
          <w:szCs w:val="28"/>
        </w:rPr>
      </w:pPr>
      <w:r w:rsidRPr="008D2078">
        <w:rPr>
          <w:rFonts w:ascii="Times New Roman" w:hAnsi="Times New Roman" w:cs="Times New Roman"/>
          <w:sz w:val="28"/>
          <w:szCs w:val="28"/>
        </w:rPr>
        <w:t>5.1. Мониторинг соблюдения членами СРО обязательных требований Устава Ассоциации, законодательства РФ, внутренних документов Ассоциации, Противодействие деятельности членов Ассоциации, нарушающие обязательные требования к членству</w:t>
      </w:r>
    </w:p>
    <w:p w14:paraId="6D93BC7C" w14:textId="77777777" w:rsidR="00F8720D" w:rsidRPr="008D2078" w:rsidRDefault="00F8720D" w:rsidP="00F8720D">
      <w:pPr>
        <w:spacing w:after="0"/>
        <w:jc w:val="both"/>
        <w:rPr>
          <w:rFonts w:ascii="Times New Roman" w:hAnsi="Times New Roman" w:cs="Times New Roman"/>
          <w:sz w:val="28"/>
          <w:szCs w:val="28"/>
        </w:rPr>
      </w:pPr>
      <w:r w:rsidRPr="008D2078">
        <w:rPr>
          <w:rFonts w:ascii="Times New Roman" w:hAnsi="Times New Roman" w:cs="Times New Roman"/>
          <w:sz w:val="28"/>
          <w:szCs w:val="28"/>
        </w:rPr>
        <w:t>5.2.  Обеспечение   максимальной информационной открытости деятельности ассоциации путем размещения информации на сайте</w:t>
      </w:r>
    </w:p>
    <w:p w14:paraId="57B2E572" w14:textId="77777777" w:rsidR="00F8720D" w:rsidRPr="008D2078" w:rsidRDefault="00F8720D" w:rsidP="00F8720D">
      <w:pPr>
        <w:spacing w:after="0"/>
        <w:jc w:val="both"/>
        <w:rPr>
          <w:rFonts w:ascii="Times New Roman" w:hAnsi="Times New Roman" w:cs="Times New Roman"/>
          <w:sz w:val="28"/>
          <w:szCs w:val="28"/>
        </w:rPr>
      </w:pPr>
      <w:r w:rsidRPr="008D2078">
        <w:rPr>
          <w:rFonts w:ascii="Times New Roman" w:hAnsi="Times New Roman" w:cs="Times New Roman"/>
          <w:sz w:val="28"/>
          <w:szCs w:val="28"/>
        </w:rPr>
        <w:t>5.3. Использование современных средств коммуникации для информирования о деятельности Ассоциации и об актуальных вопросах, касающихся строительной отрасли. Развитие телеграм-канала Ассоциации.</w:t>
      </w:r>
    </w:p>
    <w:p w14:paraId="05191EC2" w14:textId="77777777" w:rsidR="00F8720D" w:rsidRPr="008D2078" w:rsidRDefault="00F8720D" w:rsidP="00F8720D">
      <w:pPr>
        <w:spacing w:after="0"/>
        <w:jc w:val="both"/>
        <w:rPr>
          <w:rFonts w:ascii="Times New Roman" w:hAnsi="Times New Roman" w:cs="Times New Roman"/>
          <w:sz w:val="28"/>
          <w:szCs w:val="28"/>
        </w:rPr>
      </w:pPr>
      <w:r w:rsidRPr="008D2078">
        <w:rPr>
          <w:rFonts w:ascii="Times New Roman" w:hAnsi="Times New Roman" w:cs="Times New Roman"/>
          <w:sz w:val="28"/>
          <w:szCs w:val="28"/>
        </w:rPr>
        <w:t>5.4. Информационно-консультационная поддержка деятельности членов Ассоциации по вопросам законодательства в сфере строительства</w:t>
      </w:r>
    </w:p>
    <w:p w14:paraId="2FBDB1DF" w14:textId="77777777" w:rsidR="00F8720D" w:rsidRPr="008D2078" w:rsidRDefault="00F8720D" w:rsidP="00F8720D">
      <w:pPr>
        <w:spacing w:after="0"/>
        <w:jc w:val="both"/>
        <w:rPr>
          <w:rFonts w:ascii="Times New Roman" w:hAnsi="Times New Roman" w:cs="Times New Roman"/>
          <w:sz w:val="28"/>
          <w:szCs w:val="28"/>
        </w:rPr>
      </w:pPr>
      <w:r w:rsidRPr="008D2078">
        <w:rPr>
          <w:rFonts w:ascii="Times New Roman" w:hAnsi="Times New Roman" w:cs="Times New Roman"/>
          <w:sz w:val="28"/>
          <w:szCs w:val="28"/>
        </w:rPr>
        <w:t xml:space="preserve">5.5. Составление рейтинга компаний членов Ассоциации в соответствии с внутренними документами Ассоциации. </w:t>
      </w:r>
    </w:p>
    <w:p w14:paraId="1B5D9719" w14:textId="77777777" w:rsidR="00F8720D" w:rsidRDefault="00F8720D" w:rsidP="00F8720D">
      <w:pPr>
        <w:spacing w:after="0"/>
        <w:jc w:val="both"/>
        <w:rPr>
          <w:rFonts w:ascii="Times New Roman" w:hAnsi="Times New Roman" w:cs="Times New Roman"/>
          <w:sz w:val="28"/>
          <w:szCs w:val="28"/>
        </w:rPr>
      </w:pPr>
      <w:r w:rsidRPr="008D2078">
        <w:rPr>
          <w:rFonts w:ascii="Times New Roman" w:hAnsi="Times New Roman" w:cs="Times New Roman"/>
          <w:sz w:val="28"/>
          <w:szCs w:val="28"/>
        </w:rPr>
        <w:t>5.6. Оказание консультативной помощи членам Ассоциации в ходе их взаимодействия с судебными, правоохранительными и органами исполнительной власти.</w:t>
      </w:r>
    </w:p>
    <w:p w14:paraId="707A60D0" w14:textId="77777777" w:rsidR="00F8720D" w:rsidRPr="008D2078" w:rsidRDefault="00F8720D" w:rsidP="00F8720D">
      <w:pPr>
        <w:spacing w:after="0"/>
        <w:jc w:val="both"/>
        <w:rPr>
          <w:rFonts w:ascii="Times New Roman" w:hAnsi="Times New Roman" w:cs="Times New Roman"/>
          <w:sz w:val="28"/>
          <w:szCs w:val="28"/>
        </w:rPr>
      </w:pPr>
    </w:p>
    <w:p w14:paraId="21E0F763" w14:textId="77777777" w:rsidR="00F8720D" w:rsidRPr="00774542" w:rsidRDefault="00F8720D" w:rsidP="00F8720D">
      <w:pPr>
        <w:spacing w:after="0"/>
        <w:jc w:val="both"/>
        <w:rPr>
          <w:rFonts w:ascii="Times New Roman" w:hAnsi="Times New Roman" w:cs="Times New Roman"/>
          <w:b/>
          <w:bCs/>
          <w:sz w:val="28"/>
          <w:szCs w:val="28"/>
        </w:rPr>
      </w:pPr>
      <w:r w:rsidRPr="00774542">
        <w:rPr>
          <w:rFonts w:ascii="Times New Roman" w:hAnsi="Times New Roman" w:cs="Times New Roman"/>
          <w:b/>
          <w:bCs/>
          <w:sz w:val="28"/>
          <w:szCs w:val="28"/>
        </w:rPr>
        <w:t>6. Повышение престижа и популяризация строительных профессий</w:t>
      </w:r>
    </w:p>
    <w:p w14:paraId="4E7F5320" w14:textId="77777777" w:rsidR="00F8720D" w:rsidRPr="008D2078" w:rsidRDefault="00F8720D" w:rsidP="00F8720D">
      <w:pPr>
        <w:spacing w:after="0"/>
        <w:jc w:val="both"/>
        <w:rPr>
          <w:rFonts w:ascii="Times New Roman" w:hAnsi="Times New Roman" w:cs="Times New Roman"/>
          <w:sz w:val="28"/>
          <w:szCs w:val="28"/>
        </w:rPr>
      </w:pPr>
      <w:r w:rsidRPr="008D2078">
        <w:rPr>
          <w:rFonts w:ascii="Times New Roman" w:hAnsi="Times New Roman" w:cs="Times New Roman"/>
          <w:sz w:val="28"/>
          <w:szCs w:val="28"/>
        </w:rPr>
        <w:t>6.1. Организация и проведение профориентационных конкурсов, мероприятий по популяризации строительных профессий</w:t>
      </w:r>
    </w:p>
    <w:p w14:paraId="05A4DB61" w14:textId="77777777" w:rsidR="00F8720D" w:rsidRPr="008D2078" w:rsidRDefault="00F8720D" w:rsidP="00F8720D">
      <w:pPr>
        <w:spacing w:after="0"/>
        <w:jc w:val="both"/>
        <w:rPr>
          <w:rFonts w:ascii="Times New Roman" w:hAnsi="Times New Roman" w:cs="Times New Roman"/>
          <w:sz w:val="28"/>
          <w:szCs w:val="28"/>
        </w:rPr>
      </w:pPr>
      <w:r w:rsidRPr="008D2078">
        <w:rPr>
          <w:rFonts w:ascii="Times New Roman" w:hAnsi="Times New Roman" w:cs="Times New Roman"/>
          <w:sz w:val="28"/>
          <w:szCs w:val="28"/>
        </w:rPr>
        <w:t>6.2. Реализация проекта в средствах массовой информации «Призвание – Строить»</w:t>
      </w:r>
    </w:p>
    <w:p w14:paraId="2080C92B" w14:textId="77777777" w:rsidR="00F8720D" w:rsidRPr="008D2078" w:rsidRDefault="00F8720D" w:rsidP="00F8720D">
      <w:pPr>
        <w:spacing w:after="0"/>
        <w:jc w:val="both"/>
        <w:rPr>
          <w:rFonts w:ascii="Times New Roman" w:hAnsi="Times New Roman" w:cs="Times New Roman"/>
          <w:sz w:val="28"/>
          <w:szCs w:val="28"/>
        </w:rPr>
      </w:pPr>
    </w:p>
    <w:sectPr w:rsidR="00F8720D" w:rsidRPr="008D2078" w:rsidSect="00F8720D">
      <w:pgSz w:w="11906" w:h="16838"/>
      <w:pgMar w:top="425" w:right="56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0D37"/>
    <w:multiLevelType w:val="hybridMultilevel"/>
    <w:tmpl w:val="679C2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947489"/>
    <w:multiLevelType w:val="hybridMultilevel"/>
    <w:tmpl w:val="F510F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019EC"/>
    <w:multiLevelType w:val="multilevel"/>
    <w:tmpl w:val="6ACA3E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BFD75EE"/>
    <w:multiLevelType w:val="multilevel"/>
    <w:tmpl w:val="E25A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1F663E"/>
    <w:multiLevelType w:val="hybridMultilevel"/>
    <w:tmpl w:val="6DA23AA8"/>
    <w:lvl w:ilvl="0" w:tplc="0419000F">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43608046">
    <w:abstractNumId w:val="0"/>
  </w:num>
  <w:num w:numId="2" w16cid:durableId="1536193848">
    <w:abstractNumId w:val="1"/>
  </w:num>
  <w:num w:numId="3" w16cid:durableId="75982239">
    <w:abstractNumId w:val="3"/>
  </w:num>
  <w:num w:numId="4" w16cid:durableId="865681229">
    <w:abstractNumId w:val="2"/>
  </w:num>
  <w:num w:numId="5" w16cid:durableId="1508131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AC"/>
    <w:rsid w:val="000248DE"/>
    <w:rsid w:val="00074D1A"/>
    <w:rsid w:val="00090303"/>
    <w:rsid w:val="000B1CAC"/>
    <w:rsid w:val="000C18C0"/>
    <w:rsid w:val="000C31C0"/>
    <w:rsid w:val="000E3FA2"/>
    <w:rsid w:val="000E5B91"/>
    <w:rsid w:val="000F08DC"/>
    <w:rsid w:val="00182045"/>
    <w:rsid w:val="001B1983"/>
    <w:rsid w:val="00202D3A"/>
    <w:rsid w:val="002118F6"/>
    <w:rsid w:val="00250C94"/>
    <w:rsid w:val="002600C9"/>
    <w:rsid w:val="0026024A"/>
    <w:rsid w:val="003141F1"/>
    <w:rsid w:val="00345E8A"/>
    <w:rsid w:val="00370A3D"/>
    <w:rsid w:val="003D5CF5"/>
    <w:rsid w:val="004743A4"/>
    <w:rsid w:val="00490B75"/>
    <w:rsid w:val="00490E3D"/>
    <w:rsid w:val="00491533"/>
    <w:rsid w:val="004F2F1C"/>
    <w:rsid w:val="0055668E"/>
    <w:rsid w:val="005758AF"/>
    <w:rsid w:val="00590261"/>
    <w:rsid w:val="00605346"/>
    <w:rsid w:val="006175ED"/>
    <w:rsid w:val="00617B12"/>
    <w:rsid w:val="0067308F"/>
    <w:rsid w:val="006B2E72"/>
    <w:rsid w:val="006B3857"/>
    <w:rsid w:val="006C6F9A"/>
    <w:rsid w:val="00731F10"/>
    <w:rsid w:val="0074265E"/>
    <w:rsid w:val="007908CB"/>
    <w:rsid w:val="007B263B"/>
    <w:rsid w:val="007C0D25"/>
    <w:rsid w:val="007C580B"/>
    <w:rsid w:val="007E0037"/>
    <w:rsid w:val="007F11E3"/>
    <w:rsid w:val="00816F3E"/>
    <w:rsid w:val="0085127B"/>
    <w:rsid w:val="0086195C"/>
    <w:rsid w:val="00871058"/>
    <w:rsid w:val="008D2D00"/>
    <w:rsid w:val="008F5F6E"/>
    <w:rsid w:val="00954DB8"/>
    <w:rsid w:val="009A6BE8"/>
    <w:rsid w:val="009F38B8"/>
    <w:rsid w:val="00A20EDE"/>
    <w:rsid w:val="00A30573"/>
    <w:rsid w:val="00AD34EC"/>
    <w:rsid w:val="00B334A8"/>
    <w:rsid w:val="00B44AB0"/>
    <w:rsid w:val="00B672B0"/>
    <w:rsid w:val="00B74404"/>
    <w:rsid w:val="00BD5B6F"/>
    <w:rsid w:val="00BE3C40"/>
    <w:rsid w:val="00C00DA9"/>
    <w:rsid w:val="00C27ECF"/>
    <w:rsid w:val="00CA6CEA"/>
    <w:rsid w:val="00CB7FB0"/>
    <w:rsid w:val="00CF4F47"/>
    <w:rsid w:val="00CF7137"/>
    <w:rsid w:val="00D308ED"/>
    <w:rsid w:val="00D63536"/>
    <w:rsid w:val="00E55797"/>
    <w:rsid w:val="00E81104"/>
    <w:rsid w:val="00EC71DA"/>
    <w:rsid w:val="00ED70B2"/>
    <w:rsid w:val="00F04717"/>
    <w:rsid w:val="00F20F63"/>
    <w:rsid w:val="00F8720D"/>
    <w:rsid w:val="00FA2329"/>
    <w:rsid w:val="00FB13FC"/>
    <w:rsid w:val="00FB2E2F"/>
    <w:rsid w:val="00FD65D9"/>
    <w:rsid w:val="00FF1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3BB4"/>
  <w15:chartTrackingRefBased/>
  <w15:docId w15:val="{68E43324-6EA1-4D4F-A4BA-F7EB7363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0C9"/>
    <w:pPr>
      <w:ind w:left="720"/>
      <w:contextualSpacing/>
    </w:pPr>
  </w:style>
  <w:style w:type="paragraph" w:styleId="a4">
    <w:name w:val="Normal (Web)"/>
    <w:basedOn w:val="a"/>
    <w:uiPriority w:val="99"/>
    <w:semiHidden/>
    <w:unhideWhenUsed/>
    <w:rsid w:val="003D5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D5CF5"/>
    <w:rPr>
      <w:b/>
      <w:bCs/>
    </w:rPr>
  </w:style>
  <w:style w:type="character" w:styleId="a6">
    <w:name w:val="Hyperlink"/>
    <w:basedOn w:val="a0"/>
    <w:uiPriority w:val="99"/>
    <w:semiHidden/>
    <w:unhideWhenUsed/>
    <w:rsid w:val="003D5CF5"/>
    <w:rPr>
      <w:color w:val="0000FF"/>
      <w:u w:val="single"/>
    </w:rPr>
  </w:style>
  <w:style w:type="character" w:customStyle="1" w:styleId="btn">
    <w:name w:val="btn"/>
    <w:basedOn w:val="a0"/>
    <w:rsid w:val="003D5CF5"/>
  </w:style>
  <w:style w:type="paragraph" w:customStyle="1" w:styleId="title-registry">
    <w:name w:val="title-registry"/>
    <w:basedOn w:val="a"/>
    <w:rsid w:val="000C1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F11E3"/>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39"/>
    <w:rsid w:val="00FA2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5282">
      <w:bodyDiv w:val="1"/>
      <w:marLeft w:val="0"/>
      <w:marRight w:val="0"/>
      <w:marTop w:val="0"/>
      <w:marBottom w:val="0"/>
      <w:divBdr>
        <w:top w:val="none" w:sz="0" w:space="0" w:color="auto"/>
        <w:left w:val="none" w:sz="0" w:space="0" w:color="auto"/>
        <w:bottom w:val="none" w:sz="0" w:space="0" w:color="auto"/>
        <w:right w:val="none" w:sz="0" w:space="0" w:color="auto"/>
      </w:divBdr>
    </w:div>
    <w:div w:id="893004628">
      <w:bodyDiv w:val="1"/>
      <w:marLeft w:val="0"/>
      <w:marRight w:val="0"/>
      <w:marTop w:val="0"/>
      <w:marBottom w:val="0"/>
      <w:divBdr>
        <w:top w:val="none" w:sz="0" w:space="0" w:color="auto"/>
        <w:left w:val="none" w:sz="0" w:space="0" w:color="auto"/>
        <w:bottom w:val="none" w:sz="0" w:space="0" w:color="auto"/>
        <w:right w:val="none" w:sz="0" w:space="0" w:color="auto"/>
      </w:divBdr>
      <w:divsChild>
        <w:div w:id="469596233">
          <w:marLeft w:val="0"/>
          <w:marRight w:val="0"/>
          <w:marTop w:val="435"/>
          <w:marBottom w:val="0"/>
          <w:divBdr>
            <w:top w:val="none" w:sz="0" w:space="0" w:color="auto"/>
            <w:left w:val="none" w:sz="0" w:space="0" w:color="auto"/>
            <w:bottom w:val="none" w:sz="0" w:space="0" w:color="auto"/>
            <w:right w:val="none" w:sz="0" w:space="0" w:color="auto"/>
          </w:divBdr>
        </w:div>
        <w:div w:id="2126197351">
          <w:marLeft w:val="0"/>
          <w:marRight w:val="0"/>
          <w:marTop w:val="405"/>
          <w:marBottom w:val="0"/>
          <w:divBdr>
            <w:top w:val="none" w:sz="0" w:space="0" w:color="auto"/>
            <w:left w:val="none" w:sz="0" w:space="0" w:color="auto"/>
            <w:bottom w:val="none" w:sz="0" w:space="0" w:color="auto"/>
            <w:right w:val="none" w:sz="0" w:space="0" w:color="auto"/>
          </w:divBdr>
          <w:divsChild>
            <w:div w:id="1955820896">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816489371">
      <w:bodyDiv w:val="1"/>
      <w:marLeft w:val="0"/>
      <w:marRight w:val="0"/>
      <w:marTop w:val="0"/>
      <w:marBottom w:val="0"/>
      <w:divBdr>
        <w:top w:val="none" w:sz="0" w:space="0" w:color="auto"/>
        <w:left w:val="none" w:sz="0" w:space="0" w:color="auto"/>
        <w:bottom w:val="none" w:sz="0" w:space="0" w:color="auto"/>
        <w:right w:val="none" w:sz="0" w:space="0" w:color="auto"/>
      </w:divBdr>
      <w:divsChild>
        <w:div w:id="1304038497">
          <w:marLeft w:val="0"/>
          <w:marRight w:val="0"/>
          <w:marTop w:val="0"/>
          <w:marBottom w:val="0"/>
          <w:divBdr>
            <w:top w:val="none" w:sz="0" w:space="0" w:color="auto"/>
            <w:left w:val="none" w:sz="0" w:space="0" w:color="auto"/>
            <w:bottom w:val="none" w:sz="0" w:space="0" w:color="auto"/>
            <w:right w:val="none" w:sz="0" w:space="0" w:color="auto"/>
          </w:divBdr>
          <w:divsChild>
            <w:div w:id="628123097">
              <w:marLeft w:val="0"/>
              <w:marRight w:val="0"/>
              <w:marTop w:val="0"/>
              <w:marBottom w:val="0"/>
              <w:divBdr>
                <w:top w:val="none" w:sz="0" w:space="0" w:color="auto"/>
                <w:left w:val="none" w:sz="0" w:space="0" w:color="auto"/>
                <w:bottom w:val="none" w:sz="0" w:space="0" w:color="auto"/>
                <w:right w:val="none" w:sz="0" w:space="0" w:color="auto"/>
              </w:divBdr>
              <w:divsChild>
                <w:div w:id="949818747">
                  <w:marLeft w:val="-225"/>
                  <w:marRight w:val="-225"/>
                  <w:marTop w:val="0"/>
                  <w:marBottom w:val="0"/>
                  <w:divBdr>
                    <w:top w:val="none" w:sz="0" w:space="0" w:color="auto"/>
                    <w:left w:val="none" w:sz="0" w:space="0" w:color="auto"/>
                    <w:bottom w:val="none" w:sz="0" w:space="0" w:color="auto"/>
                    <w:right w:val="none" w:sz="0" w:space="0" w:color="auto"/>
                  </w:divBdr>
                  <w:divsChild>
                    <w:div w:id="854030152">
                      <w:marLeft w:val="0"/>
                      <w:marRight w:val="0"/>
                      <w:marTop w:val="0"/>
                      <w:marBottom w:val="0"/>
                      <w:divBdr>
                        <w:top w:val="none" w:sz="0" w:space="0" w:color="auto"/>
                        <w:left w:val="none" w:sz="0" w:space="0" w:color="auto"/>
                        <w:bottom w:val="none" w:sz="0" w:space="0" w:color="auto"/>
                        <w:right w:val="none" w:sz="0" w:space="0" w:color="auto"/>
                      </w:divBdr>
                      <w:divsChild>
                        <w:div w:id="399720951">
                          <w:marLeft w:val="0"/>
                          <w:marRight w:val="0"/>
                          <w:marTop w:val="0"/>
                          <w:marBottom w:val="0"/>
                          <w:divBdr>
                            <w:top w:val="none" w:sz="0" w:space="0" w:color="auto"/>
                            <w:left w:val="none" w:sz="0" w:space="0" w:color="auto"/>
                            <w:bottom w:val="none" w:sz="0" w:space="0" w:color="auto"/>
                            <w:right w:val="none" w:sz="0" w:space="0" w:color="auto"/>
                          </w:divBdr>
                          <w:divsChild>
                            <w:div w:id="658116299">
                              <w:marLeft w:val="0"/>
                              <w:marRight w:val="0"/>
                              <w:marTop w:val="0"/>
                              <w:marBottom w:val="0"/>
                              <w:divBdr>
                                <w:top w:val="none" w:sz="0" w:space="0" w:color="auto"/>
                                <w:left w:val="none" w:sz="0" w:space="0" w:color="auto"/>
                                <w:bottom w:val="none" w:sz="0" w:space="0" w:color="auto"/>
                                <w:right w:val="none" w:sz="0" w:space="0" w:color="auto"/>
                              </w:divBdr>
                            </w:div>
                            <w:div w:id="21372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Kozubovich</dc:creator>
  <cp:keywords/>
  <dc:description/>
  <cp:lastModifiedBy>user</cp:lastModifiedBy>
  <cp:revision>2</cp:revision>
  <cp:lastPrinted>2025-02-28T05:59:00Z</cp:lastPrinted>
  <dcterms:created xsi:type="dcterms:W3CDTF">2026-05-04T07:53:00Z</dcterms:created>
  <dcterms:modified xsi:type="dcterms:W3CDTF">2026-05-04T07:53:00Z</dcterms:modified>
</cp:coreProperties>
</file>