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D9D88" w14:textId="77777777" w:rsidR="001833A7" w:rsidRDefault="001833A7" w:rsidP="00CB24A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54"/>
        <w:rPr>
          <w:rFonts w:ascii="Times New Roman" w:hAnsi="Times New Roman"/>
          <w:sz w:val="24"/>
          <w:szCs w:val="24"/>
          <w:u w:color="000000"/>
        </w:rPr>
      </w:pPr>
    </w:p>
    <w:p w14:paraId="3A66D3CA" w14:textId="384998F4" w:rsidR="004B6658" w:rsidRPr="00026DEF" w:rsidRDefault="00E22958" w:rsidP="00CB24A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54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26DEF">
        <w:rPr>
          <w:rFonts w:ascii="Times New Roman" w:hAnsi="Times New Roman"/>
          <w:sz w:val="24"/>
          <w:szCs w:val="24"/>
          <w:u w:color="000000"/>
        </w:rPr>
        <w:t>УТВЕРЖДЕНО</w:t>
      </w:r>
    </w:p>
    <w:p w14:paraId="15D7B0B8" w14:textId="45361FD8" w:rsidR="004B6658" w:rsidRPr="00026DEF" w:rsidRDefault="00E22958" w:rsidP="00CB24A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54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26DEF">
        <w:rPr>
          <w:rFonts w:ascii="Times New Roman" w:hAnsi="Times New Roman"/>
          <w:sz w:val="24"/>
          <w:szCs w:val="24"/>
          <w:u w:color="000000"/>
        </w:rPr>
        <w:t>Решением Общего собрания членов Ассоциации «Строители Омска</w:t>
      </w:r>
      <w:r w:rsidRPr="00026DEF">
        <w:rPr>
          <w:rFonts w:ascii="Times New Roman" w:hAnsi="Times New Roman"/>
          <w:sz w:val="24"/>
          <w:szCs w:val="24"/>
          <w:u w:color="000000"/>
          <w:lang w:val="it-IT"/>
        </w:rPr>
        <w:t xml:space="preserve">» </w:t>
      </w:r>
      <w:r w:rsidRPr="00C8300B">
        <w:rPr>
          <w:rFonts w:ascii="Times New Roman" w:hAnsi="Times New Roman"/>
          <w:sz w:val="24"/>
          <w:szCs w:val="24"/>
          <w:u w:color="000000"/>
          <w:lang w:val="it-IT"/>
        </w:rPr>
        <w:t xml:space="preserve">Протокол </w:t>
      </w:r>
      <w:r w:rsidRPr="00C8300B">
        <w:rPr>
          <w:rFonts w:ascii="Times New Roman" w:hAnsi="Times New Roman"/>
          <w:sz w:val="24"/>
          <w:szCs w:val="24"/>
          <w:u w:color="000000"/>
        </w:rPr>
        <w:t xml:space="preserve">№ </w:t>
      </w:r>
      <w:r w:rsidR="00314BDF" w:rsidRPr="00C8300B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1833A7">
        <w:rPr>
          <w:rFonts w:ascii="Times New Roman" w:hAnsi="Times New Roman"/>
          <w:sz w:val="24"/>
          <w:szCs w:val="24"/>
          <w:u w:color="000000"/>
        </w:rPr>
        <w:t xml:space="preserve">    </w:t>
      </w:r>
      <w:r w:rsidR="00314BDF" w:rsidRPr="00C8300B">
        <w:rPr>
          <w:rFonts w:ascii="Times New Roman" w:hAnsi="Times New Roman"/>
          <w:sz w:val="24"/>
          <w:szCs w:val="24"/>
          <w:u w:color="000000"/>
        </w:rPr>
        <w:t xml:space="preserve">  </w:t>
      </w:r>
      <w:r w:rsidRPr="00C8300B">
        <w:rPr>
          <w:rFonts w:ascii="Times New Roman" w:hAnsi="Times New Roman"/>
          <w:sz w:val="24"/>
          <w:szCs w:val="24"/>
          <w:u w:color="000000"/>
        </w:rPr>
        <w:t xml:space="preserve">от </w:t>
      </w:r>
      <w:r w:rsidR="00A81D38" w:rsidRPr="00C8300B">
        <w:rPr>
          <w:rFonts w:ascii="Times New Roman" w:hAnsi="Times New Roman"/>
          <w:sz w:val="24"/>
          <w:szCs w:val="24"/>
          <w:u w:color="000000"/>
        </w:rPr>
        <w:t>«</w:t>
      </w:r>
      <w:r w:rsidR="001833A7">
        <w:rPr>
          <w:rFonts w:ascii="Times New Roman" w:hAnsi="Times New Roman"/>
          <w:sz w:val="24"/>
          <w:szCs w:val="24"/>
          <w:u w:color="000000"/>
        </w:rPr>
        <w:t xml:space="preserve">  </w:t>
      </w:r>
      <w:r w:rsidR="00314BDF" w:rsidRPr="00C8300B">
        <w:rPr>
          <w:rFonts w:ascii="Times New Roman" w:hAnsi="Times New Roman"/>
          <w:sz w:val="24"/>
          <w:szCs w:val="24"/>
          <w:u w:color="000000"/>
        </w:rPr>
        <w:t xml:space="preserve">   </w:t>
      </w:r>
      <w:r w:rsidR="0042453A" w:rsidRPr="00C8300B">
        <w:rPr>
          <w:rFonts w:ascii="Times New Roman" w:hAnsi="Times New Roman"/>
          <w:sz w:val="24"/>
          <w:szCs w:val="24"/>
          <w:u w:color="000000"/>
        </w:rPr>
        <w:t>»</w:t>
      </w:r>
      <w:r w:rsidR="00A81D38" w:rsidRPr="00C8300B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314BDF" w:rsidRPr="00C8300B">
        <w:rPr>
          <w:rFonts w:ascii="Times New Roman" w:hAnsi="Times New Roman"/>
          <w:sz w:val="24"/>
          <w:szCs w:val="24"/>
          <w:u w:color="000000"/>
        </w:rPr>
        <w:t>мая</w:t>
      </w:r>
      <w:r w:rsidR="007D0D4E" w:rsidRPr="00C8300B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A81D38" w:rsidRPr="00C8300B">
        <w:rPr>
          <w:rFonts w:ascii="Times New Roman" w:hAnsi="Times New Roman"/>
          <w:sz w:val="24"/>
          <w:szCs w:val="24"/>
          <w:u w:color="000000"/>
        </w:rPr>
        <w:t>202</w:t>
      </w:r>
      <w:r w:rsidR="00314BDF" w:rsidRPr="00C8300B">
        <w:rPr>
          <w:rFonts w:ascii="Times New Roman" w:hAnsi="Times New Roman"/>
          <w:sz w:val="24"/>
          <w:szCs w:val="24"/>
          <w:u w:color="000000"/>
        </w:rPr>
        <w:t>6</w:t>
      </w:r>
      <w:r w:rsidRPr="00C8300B">
        <w:rPr>
          <w:rFonts w:ascii="Times New Roman" w:hAnsi="Times New Roman"/>
          <w:sz w:val="24"/>
          <w:szCs w:val="24"/>
          <w:u w:color="000000"/>
        </w:rPr>
        <w:t>г.</w:t>
      </w:r>
    </w:p>
    <w:p w14:paraId="0EA34F80" w14:textId="77777777" w:rsidR="004B6658" w:rsidRDefault="004B6658" w:rsidP="00CB24AD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2D8E02" w14:textId="77777777" w:rsidR="004B6658" w:rsidRDefault="004B6658" w:rsidP="00CB24A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30ADB885" w14:textId="77777777" w:rsidR="004B6658" w:rsidRDefault="004B6658" w:rsidP="00CB24A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138C9F56" w14:textId="77777777" w:rsidR="004B6658" w:rsidRDefault="004B6658" w:rsidP="00CB24A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14C951A1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D477D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BC2A26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A9E64C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F4BA11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92EA74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393A89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875DCE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267EFB" w14:textId="77777777" w:rsidR="004B6658" w:rsidRDefault="004B6658" w:rsidP="00CB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839270" w14:textId="77777777" w:rsidR="00CB4637" w:rsidRDefault="00CB4637" w:rsidP="00CB24AD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E3BE894" w14:textId="77777777" w:rsidR="00C8300B" w:rsidRDefault="00E22958" w:rsidP="00C830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300B">
        <w:rPr>
          <w:rFonts w:ascii="Times New Roman" w:hAnsi="Times New Roman"/>
          <w:b/>
          <w:bCs/>
          <w:sz w:val="36"/>
          <w:szCs w:val="36"/>
        </w:rPr>
        <w:t>ПОЛОЖЕНИЕ</w:t>
      </w:r>
    </w:p>
    <w:p w14:paraId="12602460" w14:textId="1F30BFFD" w:rsidR="00C8300B" w:rsidRDefault="00026DEF" w:rsidP="00F379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797A">
        <w:rPr>
          <w:rFonts w:ascii="Times New Roman" w:hAnsi="Times New Roman"/>
          <w:b/>
          <w:bCs/>
          <w:sz w:val="28"/>
          <w:szCs w:val="28"/>
        </w:rPr>
        <w:t>о</w:t>
      </w:r>
      <w:r w:rsidR="00E22958" w:rsidRPr="00F3797A">
        <w:rPr>
          <w:rFonts w:ascii="Times New Roman" w:hAnsi="Times New Roman"/>
          <w:b/>
          <w:bCs/>
          <w:sz w:val="28"/>
          <w:szCs w:val="28"/>
        </w:rPr>
        <w:t xml:space="preserve"> реестре членов Ассоциации «Строители Омска» </w:t>
      </w:r>
    </w:p>
    <w:p w14:paraId="2C42099B" w14:textId="77777777" w:rsidR="00F3797A" w:rsidRPr="00F3797A" w:rsidRDefault="00F3797A" w:rsidP="00F379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C0F980" w14:textId="4F6C8CBE" w:rsidR="004B6658" w:rsidRPr="00026DEF" w:rsidRDefault="00C8300B" w:rsidP="00C830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797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762D" w:rsidRPr="00F3797A">
        <w:rPr>
          <w:rFonts w:ascii="Times New Roman" w:eastAsia="Times New Roman" w:hAnsi="Times New Roman" w:cs="Times New Roman"/>
          <w:sz w:val="24"/>
          <w:szCs w:val="24"/>
        </w:rPr>
        <w:t xml:space="preserve">редакция № </w:t>
      </w:r>
      <w:r w:rsidR="00314BDF" w:rsidRPr="00F379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797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A309D09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052DB9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B7E8AD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65FFDA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152138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1EB5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AEFCE5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288979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2ECE35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A9ACA2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509379" w14:textId="77777777" w:rsidR="00C24168" w:rsidRDefault="00C2416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3673E1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08604B" w14:textId="77777777" w:rsidR="004B6658" w:rsidRDefault="004B6658" w:rsidP="00CB24AD">
      <w:pPr>
        <w:tabs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630A1F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87F7E4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3DBB3F" w14:textId="7BD89643" w:rsidR="00C24168" w:rsidRDefault="00C2416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09956E" w14:textId="77777777" w:rsidR="0042453A" w:rsidRDefault="0042453A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453C6D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BE195" w14:textId="77777777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7A15FB" w14:textId="0CF1037E" w:rsidR="004B6658" w:rsidRDefault="004B6658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51146F" w14:textId="62827F77" w:rsidR="004B3EAD" w:rsidRDefault="004B3EAD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0E82C" w14:textId="77777777" w:rsidR="00C23179" w:rsidRDefault="00C23179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F67663" w14:textId="77777777" w:rsidR="004B3EAD" w:rsidRDefault="004B3EAD" w:rsidP="00CB2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A9F39C" w14:textId="77B7C80F" w:rsidR="004B6658" w:rsidRDefault="00E22958" w:rsidP="00CB24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4BDF">
        <w:rPr>
          <w:rFonts w:ascii="Times New Roman" w:hAnsi="Times New Roman"/>
          <w:sz w:val="24"/>
          <w:szCs w:val="24"/>
        </w:rPr>
        <w:t>Омск</w:t>
      </w:r>
      <w:r w:rsidR="00B02215">
        <w:rPr>
          <w:rFonts w:ascii="Times New Roman" w:hAnsi="Times New Roman"/>
          <w:sz w:val="24"/>
          <w:szCs w:val="24"/>
        </w:rPr>
        <w:t xml:space="preserve">, </w:t>
      </w:r>
      <w:r w:rsidRPr="00314BDF">
        <w:rPr>
          <w:rFonts w:ascii="Times New Roman" w:hAnsi="Times New Roman"/>
          <w:sz w:val="24"/>
          <w:szCs w:val="24"/>
        </w:rPr>
        <w:t>20</w:t>
      </w:r>
      <w:r w:rsidR="00A81D38" w:rsidRPr="00314BDF">
        <w:rPr>
          <w:rFonts w:ascii="Times New Roman" w:hAnsi="Times New Roman"/>
          <w:sz w:val="24"/>
          <w:szCs w:val="24"/>
        </w:rPr>
        <w:t>2</w:t>
      </w:r>
      <w:r w:rsidR="00314BDF" w:rsidRPr="00314BDF">
        <w:rPr>
          <w:rFonts w:ascii="Times New Roman" w:hAnsi="Times New Roman"/>
          <w:sz w:val="24"/>
          <w:szCs w:val="24"/>
        </w:rPr>
        <w:t>6</w:t>
      </w:r>
    </w:p>
    <w:p w14:paraId="6082CCC0" w14:textId="77777777" w:rsidR="00C23179" w:rsidRPr="00314BDF" w:rsidRDefault="00C23179" w:rsidP="00CB24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4BE626" w14:textId="7C7737BA" w:rsidR="004B3EAD" w:rsidRDefault="004B3EAD" w:rsidP="004B3EA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72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</w:t>
      </w:r>
      <w:r w:rsidR="000F729D" w:rsidRPr="000F729D">
        <w:rPr>
          <w:rFonts w:ascii="Times New Roman" w:eastAsia="Times New Roman" w:hAnsi="Times New Roman" w:cs="Times New Roman"/>
          <w:b/>
          <w:bCs/>
          <w:sz w:val="24"/>
          <w:szCs w:val="24"/>
        </w:rPr>
        <w:t>ЕРМИНЫ И ОПРЕДЕЛЕНИЯ.</w:t>
      </w:r>
    </w:p>
    <w:p w14:paraId="04A1D229" w14:textId="77777777" w:rsidR="00F3797A" w:rsidRPr="000F729D" w:rsidRDefault="00F3797A" w:rsidP="00F3797A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FF22A" w14:textId="6CEE11EC" w:rsidR="004B3EAD" w:rsidRPr="00BA0D04" w:rsidRDefault="004B3EAD" w:rsidP="004B3EAD">
      <w:pPr>
        <w:pStyle w:val="Default"/>
        <w:ind w:firstLine="567"/>
        <w:jc w:val="both"/>
      </w:pPr>
      <w:r w:rsidRPr="00BA0D04">
        <w:t>Единый реестр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– Единый реестр) – это информационная система, состоящая из открытой и закрытой частей, которая обеспечивает взаимодействие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и Ассоциации «Национальное объединение строителей» (далее – НОСТРОЙ) с целью формирования систематизированной и достоверной информации о</w:t>
      </w:r>
      <w:r w:rsidR="00E77660" w:rsidRPr="00BA0D04">
        <w:t xml:space="preserve"> СРО</w:t>
      </w:r>
      <w:r w:rsidRPr="00BA0D04">
        <w:t xml:space="preserve">, их членах, в том числе о соответствии условиям членства, лицах, прекративших членство в таких СРО, а также об обязательствах членов СРО по договорам строительного подряда, договорам подряда на осуществление сноса, в том числе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–заключенные с использованием конкурентных способов). </w:t>
      </w:r>
    </w:p>
    <w:p w14:paraId="2646C056" w14:textId="580F680C" w:rsidR="004B3EAD" w:rsidRPr="00BA0D04" w:rsidRDefault="004B3EAD" w:rsidP="004B3EAD">
      <w:pPr>
        <w:pStyle w:val="Default"/>
        <w:ind w:firstLine="567"/>
        <w:jc w:val="both"/>
      </w:pPr>
      <w:r w:rsidRPr="00BA0D04">
        <w:rPr>
          <w:i/>
          <w:iCs/>
        </w:rPr>
        <w:t>Открытая часть Единого реестра</w:t>
      </w:r>
      <w:r w:rsidRPr="00BA0D04">
        <w:t xml:space="preserve"> – информационный ресурс, размещенный в открытом доступе в сети «Интернет» по адресу: </w:t>
      </w:r>
      <w:hyperlink r:id="rId7" w:history="1">
        <w:r w:rsidR="00BA0D04" w:rsidRPr="0001770D">
          <w:rPr>
            <w:rStyle w:val="a3"/>
          </w:rPr>
          <w:t>http://reestr.nostroy.ru/</w:t>
        </w:r>
      </w:hyperlink>
      <w:r w:rsidRPr="00BA0D04">
        <w:t>,</w:t>
      </w:r>
      <w:r w:rsidR="007921EE">
        <w:t xml:space="preserve"> </w:t>
      </w:r>
      <w:r w:rsidRPr="00BA0D04">
        <w:t>который содержит сведения о</w:t>
      </w:r>
      <w:r w:rsidR="00E77660" w:rsidRPr="00BA0D04">
        <w:t>б Ассоциации</w:t>
      </w:r>
      <w:r w:rsidRPr="00BA0D04">
        <w:t xml:space="preserve">, членах </w:t>
      </w:r>
      <w:r w:rsidR="00E77660" w:rsidRPr="00BA0D04">
        <w:t>Ассоциации</w:t>
      </w:r>
      <w:r w:rsidRPr="00BA0D04">
        <w:t xml:space="preserve">, в том числе о соответствии условиям членства, а также об обязательствах членов </w:t>
      </w:r>
      <w:r w:rsidR="00E77660" w:rsidRPr="00BA0D04">
        <w:t>Ассоциации</w:t>
      </w:r>
      <w:r w:rsidRPr="00BA0D04">
        <w:t xml:space="preserve"> по договорам строительного подряда, договорам подряда на осуществление сноса, в том числе заключенным с использованием конкурентных способов. </w:t>
      </w:r>
    </w:p>
    <w:p w14:paraId="7D1E5BC6" w14:textId="23062B5A" w:rsidR="004B3EAD" w:rsidRPr="00BA0D04" w:rsidRDefault="004B3EAD" w:rsidP="004B3EAD">
      <w:pPr>
        <w:pStyle w:val="Default"/>
        <w:ind w:firstLine="567"/>
        <w:jc w:val="both"/>
      </w:pPr>
      <w:r w:rsidRPr="00BA0D04">
        <w:rPr>
          <w:i/>
          <w:iCs/>
        </w:rPr>
        <w:t>Закрытая часть Единого реестра</w:t>
      </w:r>
      <w:r w:rsidRPr="00BA0D04">
        <w:t xml:space="preserve"> – это система личных кабинетов, размещенная в сети «Интернет» по адресу: https://lkreestr.nostroy.ru/, которая представляет собой закрытую функциональную часть системы электронного документооборота </w:t>
      </w:r>
      <w:r w:rsidR="00E77660" w:rsidRPr="00BA0D04">
        <w:t>Ассоциации</w:t>
      </w:r>
      <w:r w:rsidRPr="00BA0D04">
        <w:t xml:space="preserve"> и НОСТРОЙ, с помощью которой происходит формирование Единого реестра. </w:t>
      </w:r>
    </w:p>
    <w:p w14:paraId="4E30836A" w14:textId="004AC4EE" w:rsidR="004B3EAD" w:rsidRPr="00BA0D04" w:rsidRDefault="004B3EAD" w:rsidP="004B3EAD">
      <w:pPr>
        <w:pStyle w:val="Default"/>
        <w:ind w:firstLine="567"/>
        <w:jc w:val="both"/>
      </w:pPr>
      <w:r w:rsidRPr="00BA0D04">
        <w:rPr>
          <w:i/>
          <w:iCs/>
        </w:rPr>
        <w:t xml:space="preserve">Оператор </w:t>
      </w:r>
      <w:r w:rsidR="00E77660" w:rsidRPr="00BA0D04">
        <w:rPr>
          <w:i/>
          <w:iCs/>
        </w:rPr>
        <w:t>Ассоциации</w:t>
      </w:r>
      <w:r w:rsidRPr="00BA0D04">
        <w:t xml:space="preserve"> – физическое лицо, действующее от имени </w:t>
      </w:r>
      <w:r w:rsidR="00E77660" w:rsidRPr="00BA0D04">
        <w:t>Ассоциации</w:t>
      </w:r>
      <w:r w:rsidRPr="00BA0D04">
        <w:t xml:space="preserve"> в целях обеспечения формирования систематизированной, актуальной и достоверной информации о такой </w:t>
      </w:r>
      <w:r w:rsidR="00E77660" w:rsidRPr="00BA0D04">
        <w:t>Ассоциации</w:t>
      </w:r>
      <w:r w:rsidRPr="00BA0D04">
        <w:t xml:space="preserve">, её членах, в том числе о соответствии условиям членства, а также договорах, в том числе заключенных членами такой </w:t>
      </w:r>
      <w:r w:rsidR="00E77660" w:rsidRPr="00BA0D04">
        <w:t>Ассоциации</w:t>
      </w:r>
      <w:r w:rsidRPr="00BA0D04">
        <w:t xml:space="preserve"> с использованием конкурентных способов. </w:t>
      </w:r>
    </w:p>
    <w:p w14:paraId="4C807D2B" w14:textId="13D99EB9" w:rsidR="004B3EAD" w:rsidRPr="00BA0D04" w:rsidRDefault="004B3EAD" w:rsidP="004B3EAD">
      <w:pPr>
        <w:pStyle w:val="Default"/>
        <w:ind w:firstLine="567"/>
        <w:jc w:val="both"/>
      </w:pPr>
      <w:r w:rsidRPr="00BA0D04">
        <w:rPr>
          <w:i/>
          <w:iCs/>
        </w:rPr>
        <w:t xml:space="preserve">Ассистент Оператора </w:t>
      </w:r>
      <w:r w:rsidR="00E77660" w:rsidRPr="00BA0D04">
        <w:rPr>
          <w:i/>
          <w:iCs/>
        </w:rPr>
        <w:t>Ассоциации</w:t>
      </w:r>
      <w:r w:rsidRPr="00BA0D04">
        <w:t xml:space="preserve"> – физическое лицо, самостоятельно определяемое </w:t>
      </w:r>
      <w:r w:rsidR="00E77660" w:rsidRPr="00BA0D04">
        <w:t>Ассоциацией</w:t>
      </w:r>
      <w:r w:rsidRPr="00BA0D04">
        <w:t xml:space="preserve">, в функции которого входит формирование выписок из реестра членов </w:t>
      </w:r>
      <w:r w:rsidR="00E77660" w:rsidRPr="00BA0D04">
        <w:t>Ассоциации</w:t>
      </w:r>
      <w:r w:rsidRPr="00BA0D04">
        <w:t xml:space="preserve"> в составе Единого реестра и осуществление контроля за фактическим совокупным размером обязательств по договорам строительного подряда, по договорам подряда на осуществление сноса, заключенным с использованием конкурентных способов членами соответствующей </w:t>
      </w:r>
      <w:r w:rsidR="00E77660" w:rsidRPr="00BA0D04">
        <w:t>Ассоциации</w:t>
      </w:r>
      <w:r w:rsidRPr="00BA0D04">
        <w:t xml:space="preserve">. Ассистент Оператора </w:t>
      </w:r>
      <w:r w:rsidR="00E77660" w:rsidRPr="00BA0D04">
        <w:t>Ассоциации</w:t>
      </w:r>
      <w:r w:rsidRPr="00BA0D04">
        <w:t xml:space="preserve"> не имеет полномочий по направлению сведений в Единый реестр через закрытую часть Единого реестра. При необходимости создания личного кабинета Ассистента Оператора </w:t>
      </w:r>
      <w:r w:rsidR="00E77660" w:rsidRPr="00BA0D04">
        <w:t>Ассоциации</w:t>
      </w:r>
      <w:r w:rsidRPr="00BA0D04">
        <w:t xml:space="preserve"> такая </w:t>
      </w:r>
      <w:r w:rsidR="00E77660" w:rsidRPr="00BA0D04">
        <w:t>Ассоциация</w:t>
      </w:r>
      <w:r w:rsidRPr="00BA0D04">
        <w:t xml:space="preserve"> направляет в свободной форме в адрес НОСТРОЙ заявку с указанием ФИО работника </w:t>
      </w:r>
      <w:r w:rsidR="00E77660" w:rsidRPr="00BA0D04">
        <w:t>Ассоциации</w:t>
      </w:r>
      <w:r w:rsidRPr="00BA0D04">
        <w:t xml:space="preserve"> и адресом его электронной почты. Заявка может быть направлена в форме электронного документа, подписанного с использованием усиленной квалифицированной электронной подписи. При необходимости деактивации личного кабинета Ассистента Оператора </w:t>
      </w:r>
      <w:r w:rsidR="00E77660" w:rsidRPr="00BA0D04">
        <w:t>Ассоциации</w:t>
      </w:r>
      <w:r w:rsidRPr="00BA0D04">
        <w:t xml:space="preserve"> такая </w:t>
      </w:r>
      <w:r w:rsidR="00E77660" w:rsidRPr="00BA0D04">
        <w:t>Ассоциация</w:t>
      </w:r>
      <w:r w:rsidRPr="00BA0D04">
        <w:t xml:space="preserve"> направляет в свободной форме в адрес НОСТРОЙ заявку с указанием логина, ФИО работника </w:t>
      </w:r>
      <w:r w:rsidR="00E77660" w:rsidRPr="00BA0D04">
        <w:t>Ассоциации</w:t>
      </w:r>
      <w:r w:rsidRPr="00BA0D04">
        <w:t xml:space="preserve"> и адреса его электронной почты. Заявка может быть направлена в форме электронного документа, подписанного с использованием усиленной квалифицированной электронной подписи. </w:t>
      </w:r>
    </w:p>
    <w:p w14:paraId="61E65844" w14:textId="10206999" w:rsidR="00001705" w:rsidRPr="007C3E2B" w:rsidRDefault="004B3EAD" w:rsidP="00001705">
      <w:pPr>
        <w:pStyle w:val="Default"/>
        <w:ind w:firstLine="567"/>
        <w:jc w:val="both"/>
      </w:pPr>
      <w:r w:rsidRPr="007C3E2B">
        <w:rPr>
          <w:i/>
          <w:iCs/>
        </w:rPr>
        <w:t>Пакет изменений</w:t>
      </w:r>
      <w:r w:rsidRPr="007C3E2B">
        <w:t xml:space="preserve"> – совокупность сведений и документов (в том числе решений органов управления </w:t>
      </w:r>
      <w:r w:rsidR="00EE08F3" w:rsidRPr="007C3E2B">
        <w:t>Ассоциации</w:t>
      </w:r>
      <w:r w:rsidRPr="007C3E2B">
        <w:t xml:space="preserve">, документов о совершении банковских операций и иных документов), направляемых </w:t>
      </w:r>
      <w:r w:rsidR="00EE08F3" w:rsidRPr="007C3E2B">
        <w:t>Ассоциацией</w:t>
      </w:r>
      <w:r w:rsidRPr="007C3E2B">
        <w:t xml:space="preserve"> в реестр членов </w:t>
      </w:r>
      <w:r w:rsidR="00EE08F3" w:rsidRPr="007C3E2B">
        <w:t>Ассоциации</w:t>
      </w:r>
      <w:r w:rsidRPr="007C3E2B">
        <w:t xml:space="preserve"> в составе Единого реестра с целью отображения в н</w:t>
      </w:r>
      <w:r w:rsidR="00EE08F3" w:rsidRPr="007C3E2B">
        <w:t>ё</w:t>
      </w:r>
      <w:r w:rsidRPr="007C3E2B">
        <w:t xml:space="preserve">м актуальной и достоверной информации о членах </w:t>
      </w:r>
      <w:r w:rsidR="00EE08F3" w:rsidRPr="007C3E2B">
        <w:t>Ассоциации</w:t>
      </w:r>
      <w:r w:rsidRPr="007C3E2B">
        <w:t xml:space="preserve">, а также об обязательствах членов </w:t>
      </w:r>
      <w:r w:rsidR="00EE08F3" w:rsidRPr="007C3E2B">
        <w:t>Ассоциации</w:t>
      </w:r>
      <w:r w:rsidRPr="007C3E2B">
        <w:t xml:space="preserve"> по договорам строительного подряда, договорам подряда на осуществление сноса, заключенным с использованием конкурентных способов.</w:t>
      </w:r>
    </w:p>
    <w:p w14:paraId="25685F85" w14:textId="428B633A" w:rsidR="004B3EAD" w:rsidRDefault="004B3EAD" w:rsidP="00001705">
      <w:pPr>
        <w:pStyle w:val="Default"/>
        <w:ind w:firstLine="567"/>
        <w:jc w:val="both"/>
      </w:pPr>
      <w:r w:rsidRPr="007C3E2B">
        <w:rPr>
          <w:i/>
          <w:iCs/>
        </w:rPr>
        <w:t>Проверка пакета изменений</w:t>
      </w:r>
      <w:r w:rsidRPr="007C3E2B">
        <w:t xml:space="preserve"> – автоматическая проверка НОСТРОЙ пакета изменений, направленного </w:t>
      </w:r>
      <w:r w:rsidR="00EE08F3" w:rsidRPr="007C3E2B">
        <w:t>Ассоциацией</w:t>
      </w:r>
      <w:r w:rsidRPr="007C3E2B">
        <w:t xml:space="preserve">, на корректность и полноту вносимых в Единый реестр сведений перед отображением их в открытой части Единого реестра. Электронная подпись (ЭП) – усиленная квалифицированная электронная подпись, которая присоединена к пакету изменений или выписке из Единого реестра или выписке из реестра членов </w:t>
      </w:r>
      <w:r w:rsidR="00EE08F3" w:rsidRPr="007C3E2B">
        <w:t>Ассоциации</w:t>
      </w:r>
      <w:r w:rsidRPr="007C3E2B">
        <w:t xml:space="preserve"> в составе Единого реестра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информацию.</w:t>
      </w:r>
    </w:p>
    <w:p w14:paraId="7E5F795C" w14:textId="77777777" w:rsidR="000F729D" w:rsidRDefault="000F729D" w:rsidP="00AC0BEB">
      <w:pPr>
        <w:pStyle w:val="Default"/>
        <w:jc w:val="both"/>
      </w:pPr>
    </w:p>
    <w:p w14:paraId="357D3B3F" w14:textId="0585EEEA" w:rsidR="00C23179" w:rsidRPr="00F3797A" w:rsidRDefault="00001705" w:rsidP="000F729D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center"/>
      </w:pPr>
      <w:r w:rsidRPr="00ED62FB">
        <w:rPr>
          <w:b/>
          <w:bCs/>
        </w:rPr>
        <w:t>О</w:t>
      </w:r>
      <w:r w:rsidR="000F729D">
        <w:rPr>
          <w:b/>
          <w:bCs/>
        </w:rPr>
        <w:t>БЩИЕ ПОЛОЖЕНИЯ.</w:t>
      </w:r>
    </w:p>
    <w:p w14:paraId="7E2B2A25" w14:textId="77777777" w:rsidR="00F3797A" w:rsidRPr="00C23179" w:rsidRDefault="00F3797A" w:rsidP="00F3797A">
      <w:pPr>
        <w:pStyle w:val="Default"/>
        <w:tabs>
          <w:tab w:val="left" w:pos="851"/>
        </w:tabs>
        <w:ind w:left="567"/>
      </w:pPr>
    </w:p>
    <w:p w14:paraId="5F0DED62" w14:textId="52480DF2" w:rsidR="004B6658" w:rsidRDefault="00E22958" w:rsidP="00C23179">
      <w:pPr>
        <w:pStyle w:val="Default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C23179">
        <w:t xml:space="preserve">Настоящее </w:t>
      </w:r>
      <w:r w:rsidR="008A737D" w:rsidRPr="00C23179">
        <w:t>П</w:t>
      </w:r>
      <w:r w:rsidRPr="00C23179">
        <w:t xml:space="preserve">оложение разработано </w:t>
      </w:r>
      <w:r w:rsidR="00C23179" w:rsidRPr="00C23179">
        <w:t>в соответствии с</w:t>
      </w:r>
      <w:r w:rsidR="00A06EE1" w:rsidRPr="00C23179">
        <w:t xml:space="preserve"> </w:t>
      </w:r>
      <w:r w:rsidRPr="00C23179">
        <w:t>Градостроительн</w:t>
      </w:r>
      <w:r w:rsidR="00C23179" w:rsidRPr="00C23179">
        <w:t>ым</w:t>
      </w:r>
      <w:r w:rsidRPr="00C23179">
        <w:t xml:space="preserve"> кодекс</w:t>
      </w:r>
      <w:r w:rsidR="00C23179" w:rsidRPr="00C23179">
        <w:t>ом</w:t>
      </w:r>
      <w:r w:rsidRPr="00C23179">
        <w:t xml:space="preserve"> Российской Федерации, Федераль</w:t>
      </w:r>
      <w:r w:rsidR="00DF53E8" w:rsidRPr="00C23179">
        <w:t>н</w:t>
      </w:r>
      <w:r w:rsidR="00C23179" w:rsidRPr="00C23179">
        <w:t>ым</w:t>
      </w:r>
      <w:r w:rsidRPr="00C23179">
        <w:t xml:space="preserve"> закон</w:t>
      </w:r>
      <w:r w:rsidR="00C23179" w:rsidRPr="00C23179">
        <w:t>ом</w:t>
      </w:r>
      <w:r w:rsidRPr="00C23179">
        <w:t xml:space="preserve"> от 01.12.2007 № 315-ФЗ «О саморегулируемых организациях», </w:t>
      </w:r>
      <w:r w:rsidR="00DF53E8" w:rsidRPr="00C23179">
        <w:t>Регламент</w:t>
      </w:r>
      <w:r w:rsidR="00C23179" w:rsidRPr="00C23179">
        <w:t>ом</w:t>
      </w:r>
      <w:r w:rsidR="00DF53E8" w:rsidRPr="00C23179">
        <w:t xml:space="preserve"> ведения единого реестра сведений о членах саморегулируемой организации в области строительства, реконструкции, капитального ремонта, сноса объектов капитального строительства и их обязательствах (далее – Регламент), </w:t>
      </w:r>
      <w:r w:rsidR="00314BDF" w:rsidRPr="00C23179">
        <w:t>Постановлени</w:t>
      </w:r>
      <w:r w:rsidR="00C23179" w:rsidRPr="00C23179">
        <w:t>ем</w:t>
      </w:r>
      <w:r w:rsidR="00314BDF" w:rsidRPr="00C23179">
        <w:t xml:space="preserve"> Правительства Российской Федерации от 25.11.2025 № 1880 «О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</w:t>
      </w:r>
      <w:r w:rsidR="00C23179" w:rsidRPr="00C23179">
        <w:t xml:space="preserve">, </w:t>
      </w:r>
      <w:r w:rsidR="006B233F" w:rsidRPr="00C23179">
        <w:t>Постановлени</w:t>
      </w:r>
      <w:r w:rsidR="00C23179" w:rsidRPr="00C23179">
        <w:t xml:space="preserve">ем </w:t>
      </w:r>
      <w:r w:rsidR="006B233F" w:rsidRPr="00C23179">
        <w:t>Правительства Российской Федерации от 25.05.2022 № 945 «Об</w:t>
      </w:r>
      <w:r w:rsidR="003B6202" w:rsidRPr="00C23179">
        <w:rPr>
          <w:rFonts w:eastAsia="Times New Roman"/>
          <w:color w:val="auto"/>
          <w:bdr w:val="none" w:sz="0" w:space="0" w:color="auto"/>
        </w:rPr>
        <w:t xml:space="preserve">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</w:t>
      </w:r>
      <w:r w:rsidR="00A06EE1" w:rsidRPr="00C23179">
        <w:rPr>
          <w:rFonts w:eastAsia="Times New Roman"/>
          <w:color w:val="auto"/>
          <w:bdr w:val="none" w:sz="0" w:space="0" w:color="auto"/>
        </w:rPr>
        <w:t xml:space="preserve"> </w:t>
      </w:r>
      <w:r w:rsidR="003B6202" w:rsidRPr="00C23179">
        <w:rPr>
          <w:rFonts w:eastAsia="Times New Roman"/>
          <w:color w:val="auto"/>
          <w:bdr w:val="none" w:sz="0" w:space="0" w:color="auto"/>
        </w:rPr>
        <w:t xml:space="preserve">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 </w:t>
      </w:r>
      <w:r w:rsidRPr="00C23179">
        <w:t>Устав</w:t>
      </w:r>
      <w:r w:rsidR="00C23179" w:rsidRPr="00C23179">
        <w:t>ом</w:t>
      </w:r>
      <w:r w:rsidRPr="00C23179">
        <w:t xml:space="preserve"> Ассоциации «Строители Омска» (далее</w:t>
      </w:r>
      <w:r w:rsidR="00A06EE1" w:rsidRPr="00C23179">
        <w:t xml:space="preserve"> – </w:t>
      </w:r>
      <w:r w:rsidR="00EC2C44" w:rsidRPr="00C23179">
        <w:t>Ассоциация</w:t>
      </w:r>
      <w:r w:rsidRPr="00C23179">
        <w:t>).</w:t>
      </w:r>
    </w:p>
    <w:p w14:paraId="51395A7B" w14:textId="60067F13" w:rsidR="00C23179" w:rsidRPr="00C23179" w:rsidRDefault="00C23179" w:rsidP="00C23179">
      <w:pPr>
        <w:pStyle w:val="Default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C23179">
        <w:t>Настоящее Положение устанавливает  порядок формирования и ведения реестр</w:t>
      </w:r>
      <w:r>
        <w:t>а</w:t>
      </w:r>
      <w:r w:rsidRPr="00C23179">
        <w:t xml:space="preserve"> членов Ассоциации в составе Единого реестра сведений о членах саморегулируемых </w:t>
      </w:r>
      <w:r w:rsidRPr="00C23179">
        <w:rPr>
          <w:color w:val="auto"/>
        </w:rPr>
        <w:t>организаций и их обязательствах, в том числе состав сведений, включаемых в реестр членов</w:t>
      </w:r>
      <w:r>
        <w:rPr>
          <w:color w:val="auto"/>
        </w:rPr>
        <w:t xml:space="preserve"> </w:t>
      </w:r>
      <w:r w:rsidRPr="00C23179">
        <w:rPr>
          <w:color w:val="auto"/>
        </w:rPr>
        <w:t>Ассоциации, а также порядок предоставления содержащихся в реестре членов Ассоциации сведений (далее – «Реестр членов Ассоциации» или «Реестр»).</w:t>
      </w:r>
    </w:p>
    <w:p w14:paraId="7AA057ED" w14:textId="7B6DF749" w:rsidR="000F729D" w:rsidRDefault="00C23179" w:rsidP="008F192B">
      <w:pPr>
        <w:pStyle w:val="a8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C2317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Формирование и ведение реестра членов Ассоциации основывается на принципах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C23179">
        <w:rPr>
          <w:rFonts w:ascii="Times New Roman" w:eastAsia="Arial Unicode MS" w:hAnsi="Times New Roman" w:cs="Times New Roman"/>
          <w:color w:val="auto"/>
          <w:sz w:val="24"/>
          <w:szCs w:val="24"/>
        </w:rPr>
        <w:t>законности, непрерывности, системности и преемственности.</w:t>
      </w:r>
    </w:p>
    <w:p w14:paraId="44B4AB7F" w14:textId="62240A44" w:rsidR="008F192B" w:rsidRDefault="008F192B" w:rsidP="008F192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1BAAB875" w14:textId="77777777" w:rsidR="008F192B" w:rsidRPr="008F192B" w:rsidRDefault="008F192B" w:rsidP="008F192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36D14D1F" w14:textId="7F732D9A" w:rsidR="000F729D" w:rsidRDefault="000F729D" w:rsidP="000F729D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0F729D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ОРГАНИЗАЦИЯ ВЕДЕНИЯ РЕЕСТРА ЧЛЕНОВ АССОЦИАЦИИ</w:t>
      </w:r>
      <w:r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.</w:t>
      </w:r>
    </w:p>
    <w:p w14:paraId="00A969A1" w14:textId="77777777" w:rsidR="008F192B" w:rsidRPr="000F729D" w:rsidRDefault="008F192B" w:rsidP="008F192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</w:p>
    <w:p w14:paraId="40D336EB" w14:textId="260927DE" w:rsidR="000F729D" w:rsidRPr="000F729D" w:rsidRDefault="000F729D" w:rsidP="000F729D">
      <w:pPr>
        <w:pStyle w:val="a8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3"/>
          <w:tab w:val="left" w:pos="907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Реестр членов Ассоциации представляет собой информационный ресурс,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соответствующий требованиям законодательства и содержащий систематизированную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информацию о членах Ассоциации, а также сведения о лицах, прекративших членство в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Ассоциации, и размещается на сайте Ассоциации в сети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«И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нтернет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8774CC">
        <w:rPr>
          <w:rFonts w:ascii="Times New Roman" w:eastAsia="Arial Unicode MS" w:hAnsi="Times New Roman" w:cs="Times New Roman"/>
          <w:color w:val="auto"/>
          <w:sz w:val="24"/>
          <w:szCs w:val="24"/>
          <w:u w:val="single"/>
        </w:rPr>
        <w:t>строителиомска.рф</w:t>
      </w:r>
      <w:proofErr w:type="spellEnd"/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).</w:t>
      </w:r>
    </w:p>
    <w:p w14:paraId="31441584" w14:textId="383DD69D" w:rsidR="000F729D" w:rsidRPr="00093A43" w:rsidRDefault="000F729D" w:rsidP="000F729D">
      <w:pPr>
        <w:pStyle w:val="a8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3"/>
          <w:tab w:val="left" w:pos="907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Исполнительный орган Ассоциации</w:t>
      </w:r>
      <w:r w:rsidR="00DE3C0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осуществляет в соответствии с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настоящим Положением организацию работы по ведению </w:t>
      </w:r>
      <w:r w:rsidR="008F192B">
        <w:rPr>
          <w:rFonts w:ascii="Times New Roman" w:eastAsia="Arial Unicode MS" w:hAnsi="Times New Roman" w:cs="Times New Roman"/>
          <w:color w:val="auto"/>
          <w:sz w:val="24"/>
          <w:szCs w:val="24"/>
        </w:rPr>
        <w:t>р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еестра членов Ассоциации, в том</w:t>
      </w:r>
      <w:r w:rsidR="00093A4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93A43">
        <w:rPr>
          <w:rFonts w:ascii="Times New Roman" w:eastAsia="Arial Unicode MS" w:hAnsi="Times New Roman" w:cs="Times New Roman"/>
          <w:color w:val="auto"/>
          <w:sz w:val="24"/>
          <w:szCs w:val="24"/>
        </w:rPr>
        <w:t>числе:</w:t>
      </w:r>
    </w:p>
    <w:p w14:paraId="699F45E6" w14:textId="44E488EC" w:rsidR="000F729D" w:rsidRDefault="000F729D" w:rsidP="000F7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а)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организует ведение </w:t>
      </w:r>
      <w:r w:rsidR="008F192B">
        <w:rPr>
          <w:rFonts w:ascii="Times New Roman" w:eastAsia="Arial Unicode MS" w:hAnsi="Times New Roman" w:cs="Times New Roman"/>
          <w:color w:val="auto"/>
          <w:sz w:val="24"/>
          <w:szCs w:val="24"/>
        </w:rPr>
        <w:t>р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еестра членов Ассоциации (внесение сведений) и хранение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реестра на электронных носителях;</w:t>
      </w:r>
    </w:p>
    <w:p w14:paraId="062D0ADC" w14:textId="6D5C886A" w:rsidR="000F729D" w:rsidRDefault="000F729D" w:rsidP="000F7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б)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организует ведение в сети «Интернет» официального сайта Ассоциации, размещение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на н</w:t>
      </w:r>
      <w:r w:rsidR="008F192B">
        <w:rPr>
          <w:rFonts w:ascii="Times New Roman" w:eastAsia="Arial Unicode MS" w:hAnsi="Times New Roman" w:cs="Times New Roman"/>
          <w:color w:val="auto"/>
          <w:sz w:val="24"/>
          <w:szCs w:val="24"/>
        </w:rPr>
        <w:t>ё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м сведений, содержащихся в реестре членов Ассоциации;</w:t>
      </w:r>
    </w:p>
    <w:p w14:paraId="71B8A5AB" w14:textId="0688C7C5" w:rsidR="000F729D" w:rsidRDefault="000F729D" w:rsidP="000F7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3.3. 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Исполнительный орган Ассоциации несет ответственность за неисполнение или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ненадлежащее исполнение обязанностей по ведению и хранению </w:t>
      </w:r>
      <w:r w:rsidR="008F192B">
        <w:rPr>
          <w:rFonts w:ascii="Times New Roman" w:eastAsia="Arial Unicode MS" w:hAnsi="Times New Roman" w:cs="Times New Roman"/>
          <w:color w:val="auto"/>
          <w:sz w:val="24"/>
          <w:szCs w:val="24"/>
        </w:rPr>
        <w:t>р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еестра членов Ассоциации,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в том числе обеспечение конфиденциальности информации </w:t>
      </w:r>
      <w:r w:rsidR="008F192B">
        <w:rPr>
          <w:rFonts w:ascii="Times New Roman" w:eastAsia="Arial Unicode MS" w:hAnsi="Times New Roman" w:cs="Times New Roman"/>
          <w:color w:val="auto"/>
          <w:sz w:val="24"/>
          <w:szCs w:val="24"/>
        </w:rPr>
        <w:t>р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еестра и предоставление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недостоверных или неполных данных.</w:t>
      </w:r>
    </w:p>
    <w:p w14:paraId="68C904A0" w14:textId="39F14E8E" w:rsidR="000F729D" w:rsidRPr="000F729D" w:rsidRDefault="000F729D" w:rsidP="000F7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3.4.  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Ассоциация обязана вести реестр членов саморегулируемой организации в составе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1346B1">
        <w:rPr>
          <w:rFonts w:ascii="Times New Roman" w:eastAsia="Arial Unicode MS" w:hAnsi="Times New Roman" w:cs="Times New Roman"/>
          <w:color w:val="auto"/>
          <w:sz w:val="24"/>
          <w:szCs w:val="24"/>
        </w:rPr>
        <w:t>Е</w:t>
      </w: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диного реестра сведений о членах саморегулируемых организаций и их обязательствах (далее</w:t>
      </w:r>
    </w:p>
    <w:p w14:paraId="1267E1F6" w14:textId="72360FDF" w:rsidR="000F729D" w:rsidRDefault="000F729D" w:rsidP="000F7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F729D">
        <w:rPr>
          <w:rFonts w:ascii="Times New Roman" w:eastAsia="Arial Unicode MS" w:hAnsi="Times New Roman" w:cs="Times New Roman"/>
          <w:color w:val="auto"/>
          <w:sz w:val="24"/>
          <w:szCs w:val="24"/>
        </w:rPr>
        <w:t>– Единый реестр).</w:t>
      </w:r>
    </w:p>
    <w:p w14:paraId="1F0BD839" w14:textId="2472C013" w:rsidR="00093A43" w:rsidRDefault="00093A43" w:rsidP="000F7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13F69AC" w14:textId="50850E40" w:rsidR="00093A43" w:rsidRPr="008F192B" w:rsidRDefault="00093A43" w:rsidP="008F192B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СОСТАВ СВЕДЕНИЙ, </w:t>
      </w:r>
      <w:r w:rsidRPr="008F192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ВКЛЮЧАЕМЫ</w:t>
      </w:r>
      <w:r w:rsidR="00EB137E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Х</w:t>
      </w:r>
      <w:r w:rsidRPr="008F192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В РЕЕСТР ЧЛЕНОВ АССОЦИАЦИИ.</w:t>
      </w:r>
    </w:p>
    <w:p w14:paraId="4B5459F7" w14:textId="77777777" w:rsidR="00093A43" w:rsidRDefault="00093A43" w:rsidP="00093A4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</w:p>
    <w:p w14:paraId="6F4EC0FF" w14:textId="5B977EA6" w:rsidR="00DF53E8" w:rsidRPr="00093A43" w:rsidRDefault="00DF53E8" w:rsidP="00093A43">
      <w:pPr>
        <w:pStyle w:val="a8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093A4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Реестр членов Ассоциации содержит следующие сведения:</w:t>
      </w:r>
    </w:p>
    <w:p w14:paraId="67FE5883" w14:textId="77777777" w:rsidR="00DF53E8" w:rsidRDefault="008E535E" w:rsidP="00A43713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F53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сведения о дате регистрации члена Ассоциации в реестре членов Ассоциации, о дате </w:t>
      </w:r>
    </w:p>
    <w:p w14:paraId="76FE3A54" w14:textId="5D62A49B" w:rsidR="008E535E" w:rsidRDefault="008E535E" w:rsidP="00DF5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F53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прекращения его членства (с указанием оснований прекращения членства);</w:t>
      </w:r>
    </w:p>
    <w:p w14:paraId="34FB371E" w14:textId="48E9ECF5" w:rsidR="008E535E" w:rsidRPr="00A43713" w:rsidRDefault="008E535E" w:rsidP="00A43713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F53E8">
        <w:rPr>
          <w:rFonts w:ascii="Times New Roman" w:hAnsi="Times New Roman"/>
          <w:sz w:val="24"/>
          <w:szCs w:val="24"/>
        </w:rPr>
        <w:t>сведения, позволяющие идентифицировать члена Ассоциации:</w:t>
      </w:r>
    </w:p>
    <w:p w14:paraId="513442F4" w14:textId="69248029" w:rsidR="00A43713" w:rsidRPr="00A43713" w:rsidRDefault="00A43713" w:rsidP="00A4371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для индивидуального предпринимателя:</w:t>
      </w:r>
    </w:p>
    <w:p w14:paraId="31F4AF46" w14:textId="324E6EEC" w:rsidR="00F3214B" w:rsidRDefault="00F3214B" w:rsidP="00F3214B">
      <w:pPr>
        <w:pStyle w:val="Default"/>
        <w:ind w:firstLine="567"/>
        <w:jc w:val="both"/>
      </w:pPr>
      <w:r w:rsidRPr="00F3214B">
        <w:t>фамилию, имя, отчество, место жительства, дату и место рождения, паспортные данные, номера контактных телефонов, идентификационный номер налогоплательщика, дату государственной регистрации физического лица в качестве индивидуального предпринимателя, основной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предпринимателей, место фактического осуществления деятельности</w:t>
      </w:r>
      <w:r w:rsidR="00A43713">
        <w:t>;</w:t>
      </w:r>
    </w:p>
    <w:p w14:paraId="06022C74" w14:textId="631D70FD" w:rsidR="00A43713" w:rsidRPr="00A43713" w:rsidRDefault="00A43713" w:rsidP="00F3214B">
      <w:pPr>
        <w:pStyle w:val="Default"/>
        <w:ind w:firstLine="567"/>
        <w:jc w:val="both"/>
        <w:rPr>
          <w:i/>
          <w:iCs/>
        </w:rPr>
      </w:pPr>
      <w:r>
        <w:t xml:space="preserve">б) </w:t>
      </w:r>
      <w:r>
        <w:rPr>
          <w:i/>
          <w:iCs/>
        </w:rPr>
        <w:t>для юридического лица:</w:t>
      </w:r>
    </w:p>
    <w:p w14:paraId="61460AA6" w14:textId="1276AAED" w:rsidR="00F3214B" w:rsidRDefault="00F3214B" w:rsidP="00F3214B">
      <w:pPr>
        <w:pStyle w:val="Default"/>
        <w:ind w:firstLine="567"/>
        <w:jc w:val="both"/>
      </w:pPr>
      <w:r w:rsidRPr="00F3214B">
        <w:t xml:space="preserve">полное и (в случае, если имеется) сокращенное наименование, дату государственной регистрации юридического лица,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лиц, место нахождения юридического лица, номера контактных телефонов, идентификационный номер налогоплательщика, фамилию,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 </w:t>
      </w:r>
    </w:p>
    <w:p w14:paraId="6D894321" w14:textId="0C774EDF" w:rsidR="00F3214B" w:rsidRDefault="00F3214B" w:rsidP="00A43713">
      <w:pPr>
        <w:pStyle w:val="Default"/>
        <w:tabs>
          <w:tab w:val="left" w:pos="709"/>
        </w:tabs>
        <w:ind w:firstLine="567"/>
        <w:jc w:val="both"/>
      </w:pPr>
      <w:r>
        <w:t xml:space="preserve">3) </w:t>
      </w:r>
      <w:r w:rsidRPr="00C738D8">
        <w:t>сведения о соответствии члена Ассоциации условиям членства в Ассоциации, предусмотренным законодательством Российской Федерации и (или) внутренними документами Ассоциации;</w:t>
      </w:r>
    </w:p>
    <w:p w14:paraId="63D49B69" w14:textId="1121C4F9" w:rsidR="00F3214B" w:rsidRDefault="00F3214B" w:rsidP="00F3214B">
      <w:pPr>
        <w:pStyle w:val="Default"/>
        <w:ind w:firstLine="567"/>
        <w:jc w:val="both"/>
        <w:rPr>
          <w:sz w:val="28"/>
          <w:szCs w:val="28"/>
        </w:rPr>
      </w:pPr>
      <w:r>
        <w:t xml:space="preserve">4) </w:t>
      </w:r>
      <w:r w:rsidRPr="00F3214B">
        <w:t xml:space="preserve">сведения об обеспечении имущественной ответственности члена </w:t>
      </w:r>
      <w:r>
        <w:t>Ассоциации</w:t>
      </w:r>
      <w:r w:rsidRPr="00F3214B">
        <w:t xml:space="preserve"> перед третьими лицами, а именно:</w:t>
      </w:r>
      <w:r>
        <w:rPr>
          <w:sz w:val="28"/>
          <w:szCs w:val="28"/>
        </w:rPr>
        <w:t xml:space="preserve"> </w:t>
      </w:r>
    </w:p>
    <w:p w14:paraId="759A0850" w14:textId="6024343E" w:rsidR="00F3214B" w:rsidRDefault="00F3214B" w:rsidP="00F3214B">
      <w:pPr>
        <w:pStyle w:val="Default"/>
        <w:ind w:firstLine="567"/>
        <w:jc w:val="both"/>
      </w:pPr>
      <w:r w:rsidRPr="00F3214B">
        <w:t>4.1)</w:t>
      </w:r>
      <w:r>
        <w:t xml:space="preserve"> </w:t>
      </w:r>
      <w:r w:rsidRPr="00F3214B">
        <w:t xml:space="preserve">о размерах взноса в компенсационный фонд возмещения вреда и взноса в компенсационный фонд обеспечения договорных обязательств, а также дате уплаты взноса в соответствующий компенсационный фонд (дополнительного взноса); </w:t>
      </w:r>
    </w:p>
    <w:p w14:paraId="5C2C480B" w14:textId="19E7FCD7" w:rsidR="00F3214B" w:rsidRDefault="00F3214B" w:rsidP="00F3214B">
      <w:pPr>
        <w:pStyle w:val="Default"/>
        <w:ind w:firstLine="567"/>
        <w:jc w:val="both"/>
      </w:pPr>
      <w:r w:rsidRPr="00F3214B">
        <w:t xml:space="preserve">4.2) в случае предъявления </w:t>
      </w:r>
      <w:r>
        <w:t>Ассоциацией</w:t>
      </w:r>
      <w:r w:rsidRPr="00F3214B">
        <w:t xml:space="preserve"> требований к своим членам о необходимости страхования риска гражданской ответственности, которая </w:t>
      </w:r>
      <w:r w:rsidRPr="00F3214B">
        <w:rPr>
          <w:color w:val="auto"/>
        </w:rPr>
        <w:t xml:space="preserve">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и (или) риска ответственности за нарушение членами </w:t>
      </w:r>
      <w:r>
        <w:rPr>
          <w:color w:val="auto"/>
        </w:rPr>
        <w:t>Ассоциации</w:t>
      </w:r>
      <w:r w:rsidRPr="00F3214B">
        <w:rPr>
          <w:color w:val="auto"/>
        </w:rPr>
        <w:t xml:space="preserve"> условий договоров, заключенных с использованием конкурентных способов, также необходимо направлять: </w:t>
      </w:r>
    </w:p>
    <w:p w14:paraId="40F79B1D" w14:textId="471F6163" w:rsidR="00F3214B" w:rsidRPr="00F3214B" w:rsidRDefault="00C14AE0" w:rsidP="00F3214B">
      <w:pPr>
        <w:pStyle w:val="Default"/>
        <w:ind w:firstLine="567"/>
        <w:jc w:val="both"/>
      </w:pPr>
      <w:r>
        <w:rPr>
          <w:color w:val="auto"/>
        </w:rPr>
        <w:t>4.2.1</w:t>
      </w:r>
      <w:r w:rsidR="00F3214B" w:rsidRPr="00F3214B">
        <w:rPr>
          <w:color w:val="auto"/>
        </w:rPr>
        <w:t xml:space="preserve">) номер, дату начала и дату окончания действия договора страхования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 </w:t>
      </w:r>
    </w:p>
    <w:p w14:paraId="28EFFA3A" w14:textId="398B79B2" w:rsidR="00F3214B" w:rsidRDefault="00C14AE0" w:rsidP="00F3214B">
      <w:pPr>
        <w:pStyle w:val="Default"/>
        <w:ind w:firstLine="567"/>
        <w:jc w:val="both"/>
      </w:pPr>
      <w:r>
        <w:rPr>
          <w:color w:val="auto"/>
        </w:rPr>
        <w:t>4.2.2</w:t>
      </w:r>
      <w:r w:rsidR="00F3214B" w:rsidRPr="00F3214B">
        <w:rPr>
          <w:color w:val="auto"/>
        </w:rPr>
        <w:t xml:space="preserve">) размер страховой суммы по договору о страховании членом </w:t>
      </w:r>
      <w:r w:rsidR="00F3214B">
        <w:rPr>
          <w:color w:val="auto"/>
        </w:rPr>
        <w:t>Ассоциации</w:t>
      </w:r>
      <w:r w:rsidR="00F3214B" w:rsidRPr="00F3214B">
        <w:rPr>
          <w:color w:val="auto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 </w:t>
      </w:r>
    </w:p>
    <w:p w14:paraId="5B6C1E7D" w14:textId="32D0B370" w:rsidR="00F3214B" w:rsidRDefault="00C14AE0" w:rsidP="00F3214B">
      <w:pPr>
        <w:pStyle w:val="Default"/>
        <w:ind w:firstLine="567"/>
        <w:jc w:val="both"/>
      </w:pPr>
      <w:r>
        <w:rPr>
          <w:color w:val="auto"/>
        </w:rPr>
        <w:t>4.2.3</w:t>
      </w:r>
      <w:r w:rsidR="00F3214B" w:rsidRPr="00F3214B">
        <w:rPr>
          <w:color w:val="auto"/>
        </w:rPr>
        <w:t xml:space="preserve">) номер, дату начала и дату окончания действия договора страхования ответственности, которая может наступить в случае нарушения членом </w:t>
      </w:r>
      <w:r w:rsidR="00F3214B">
        <w:rPr>
          <w:color w:val="auto"/>
        </w:rPr>
        <w:t>Ассоциации</w:t>
      </w:r>
      <w:r w:rsidR="00F3214B" w:rsidRPr="00F3214B">
        <w:rPr>
          <w:color w:val="auto"/>
        </w:rPr>
        <w:t xml:space="preserve"> условий договоров, заключенных с использованием конкурентных способов; </w:t>
      </w:r>
    </w:p>
    <w:p w14:paraId="057BFF6C" w14:textId="1D4B48E6" w:rsidR="00F3214B" w:rsidRDefault="00C14AE0" w:rsidP="00F3214B">
      <w:pPr>
        <w:pStyle w:val="Default"/>
        <w:ind w:firstLine="567"/>
        <w:jc w:val="both"/>
      </w:pPr>
      <w:r>
        <w:rPr>
          <w:color w:val="auto"/>
        </w:rPr>
        <w:t>4.2.4</w:t>
      </w:r>
      <w:r w:rsidR="00F3214B" w:rsidRPr="00F3214B">
        <w:rPr>
          <w:color w:val="auto"/>
        </w:rPr>
        <w:t xml:space="preserve">) размер страховой суммы по договору о страховании риска ответственности за нарушение членом </w:t>
      </w:r>
      <w:r w:rsidR="00F3214B">
        <w:rPr>
          <w:color w:val="auto"/>
        </w:rPr>
        <w:t>Ассоциации</w:t>
      </w:r>
      <w:r w:rsidR="00F3214B" w:rsidRPr="00F3214B">
        <w:rPr>
          <w:color w:val="auto"/>
        </w:rPr>
        <w:t xml:space="preserve"> условий договоров, заключенных с использованием конкурентных способов; </w:t>
      </w:r>
    </w:p>
    <w:p w14:paraId="22A32C29" w14:textId="40C9D208" w:rsidR="00F3214B" w:rsidRDefault="00C14AE0" w:rsidP="00F3214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4.2.5</w:t>
      </w:r>
      <w:r w:rsidR="00F3214B" w:rsidRPr="00F3214B">
        <w:rPr>
          <w:color w:val="auto"/>
        </w:rPr>
        <w:t xml:space="preserve">) сведения о страховщике (включая сведения о его наименовании, месте его нахождения, об имеющейся лицензии и информацию, предназначенную для установления контакта); </w:t>
      </w:r>
    </w:p>
    <w:p w14:paraId="394EB2FD" w14:textId="582EC5DF" w:rsidR="00C14AE0" w:rsidRDefault="00F3214B" w:rsidP="00C14AE0">
      <w:pPr>
        <w:pStyle w:val="Default"/>
        <w:ind w:firstLine="567"/>
        <w:jc w:val="both"/>
      </w:pPr>
      <w:r w:rsidRPr="00F3214B">
        <w:rPr>
          <w:color w:val="auto"/>
        </w:rPr>
        <w:t xml:space="preserve">5) </w:t>
      </w:r>
      <w:r w:rsidRPr="00F3214B">
        <w:t xml:space="preserve">сведения об уровне ответственности члена </w:t>
      </w:r>
      <w:r>
        <w:t>Ассоциации</w:t>
      </w:r>
      <w:r w:rsidRPr="00F3214B">
        <w:t xml:space="preserve"> (</w:t>
      </w:r>
      <w:r w:rsidRPr="00C14AE0">
        <w:t>простой,</w:t>
      </w:r>
      <w:r w:rsidRPr="00F3214B">
        <w:t xml:space="preserve"> первый, второй, третий, четвертый или пятый) по обязательствам</w:t>
      </w:r>
      <w:r w:rsidR="00D822D6">
        <w:t>, определяемым в соответствии</w:t>
      </w:r>
      <w:r w:rsidR="001346B1">
        <w:t xml:space="preserve"> с частью 12 статьи 55</w:t>
      </w:r>
      <w:r w:rsidR="001346B1">
        <w:rPr>
          <w:vertAlign w:val="superscript"/>
        </w:rPr>
        <w:t>16</w:t>
      </w:r>
      <w:r w:rsidR="001346B1">
        <w:t xml:space="preserve"> Градостроительного кодекса Российской Федерации,</w:t>
      </w:r>
      <w:r w:rsidRPr="00F3214B">
        <w:t xml:space="preserve">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вреда; </w:t>
      </w:r>
    </w:p>
    <w:p w14:paraId="77D00CF0" w14:textId="473EE2A2" w:rsidR="00C14AE0" w:rsidRDefault="00C14AE0" w:rsidP="00C14AE0">
      <w:pPr>
        <w:pStyle w:val="Default"/>
        <w:ind w:firstLine="567"/>
        <w:jc w:val="both"/>
      </w:pPr>
      <w:r>
        <w:t xml:space="preserve">6) </w:t>
      </w:r>
      <w:r w:rsidRPr="00C14AE0">
        <w:t xml:space="preserve">сведения об уровне ответственности члена </w:t>
      </w:r>
      <w:r>
        <w:t>Ассоциации</w:t>
      </w:r>
      <w:r w:rsidRPr="00C14AE0">
        <w:t xml:space="preserve"> (первый, второй, третий, четвертый или пятый) по обязательствам</w:t>
      </w:r>
      <w:r w:rsidR="001346B1">
        <w:t>, определяемым в соответствии с частью 13 статьи 55</w:t>
      </w:r>
      <w:r w:rsidR="001346B1">
        <w:rPr>
          <w:vertAlign w:val="superscript"/>
        </w:rPr>
        <w:t>16</w:t>
      </w:r>
      <w:r w:rsidR="001346B1">
        <w:t xml:space="preserve"> Градостроительного кодекса Российской Федерации, </w:t>
      </w:r>
      <w:r w:rsidRPr="00C14AE0">
        <w:t xml:space="preserve">по договорам строительного подряда, договорам подряда на осуществление сноса, заключаемым с использованием конкурентных способов, в соответствии с которым указанным членом внесен взнос в компенсационный фонд обеспечения договорных обязательств; </w:t>
      </w:r>
    </w:p>
    <w:p w14:paraId="44A73444" w14:textId="7AAA8A68" w:rsidR="00C14AE0" w:rsidRPr="00C14AE0" w:rsidRDefault="00C14AE0" w:rsidP="00C14AE0">
      <w:pPr>
        <w:pStyle w:val="Default"/>
        <w:ind w:firstLine="567"/>
        <w:jc w:val="both"/>
      </w:pPr>
      <w:r w:rsidRPr="00C14AE0">
        <w:t>7) сведения о наличии у члена</w:t>
      </w:r>
      <w:r>
        <w:t xml:space="preserve"> Ассоциации</w:t>
      </w:r>
      <w:r w:rsidRPr="00C14AE0">
        <w:t xml:space="preserve"> права: </w:t>
      </w:r>
    </w:p>
    <w:p w14:paraId="0ED2E384" w14:textId="77777777" w:rsidR="00C14AE0" w:rsidRDefault="00C14AE0" w:rsidP="00C14AE0">
      <w:pPr>
        <w:pStyle w:val="Default"/>
        <w:ind w:firstLine="567"/>
        <w:jc w:val="both"/>
      </w:pPr>
      <w:r w:rsidRPr="00C14AE0">
        <w:t xml:space="preserve">7.1)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энергии); </w:t>
      </w:r>
    </w:p>
    <w:p w14:paraId="4D3BC43C" w14:textId="77777777" w:rsidR="00C14AE0" w:rsidRDefault="00C14AE0" w:rsidP="00C14AE0">
      <w:pPr>
        <w:pStyle w:val="Default"/>
        <w:ind w:firstLine="567"/>
        <w:jc w:val="both"/>
      </w:pPr>
      <w:r w:rsidRPr="00C14AE0">
        <w:t xml:space="preserve">7.2) осуществлять строительство, реконструкцию, капитальный ремонт, снос в отношении особо опасных, технически сложных и уникальных объектов капитального строительства (кроме объектов использования атомной энергии); </w:t>
      </w:r>
    </w:p>
    <w:p w14:paraId="0EC4B1E1" w14:textId="3B6C667A" w:rsidR="00C14AE0" w:rsidRPr="00C14AE0" w:rsidRDefault="00C14AE0" w:rsidP="00C14AE0">
      <w:pPr>
        <w:pStyle w:val="Default"/>
        <w:ind w:firstLine="567"/>
        <w:jc w:val="both"/>
        <w:rPr>
          <w:i/>
          <w:iCs/>
        </w:rPr>
      </w:pPr>
      <w:r w:rsidRPr="007C3E2B">
        <w:t>7.3) осуществлять строительство, реконструкцию, капитальный ремонт, снос в отношении объектов использования атомной энергии</w:t>
      </w:r>
      <w:r w:rsidR="00A43713" w:rsidRPr="007C3E2B">
        <w:t>;</w:t>
      </w:r>
    </w:p>
    <w:p w14:paraId="58C9E7C2" w14:textId="77777777" w:rsidR="00C14AE0" w:rsidRDefault="00C14AE0" w:rsidP="00C14AE0">
      <w:pPr>
        <w:pStyle w:val="Default"/>
        <w:ind w:firstLine="567"/>
        <w:jc w:val="both"/>
      </w:pPr>
      <w:r w:rsidRPr="00C14AE0">
        <w:t xml:space="preserve">7.4) осуществлять строительство, реконструкцию, капитальный ремонт, снос объектов капитального строительства по договорам строительного подряда, договорам подряда на осуществление сноса, заключенным с использованием конкурентных способов; </w:t>
      </w:r>
    </w:p>
    <w:p w14:paraId="63DD3099" w14:textId="798C26AA" w:rsidR="00C14AE0" w:rsidRPr="00C14AE0" w:rsidRDefault="00C14AE0" w:rsidP="00C14AE0">
      <w:pPr>
        <w:pStyle w:val="Default"/>
        <w:ind w:firstLine="567"/>
        <w:jc w:val="both"/>
      </w:pPr>
      <w:r w:rsidRPr="00C14AE0">
        <w:t xml:space="preserve">8) сведения о приостановлении права члена </w:t>
      </w:r>
      <w:r>
        <w:t>Ассоциации</w:t>
      </w:r>
      <w:r w:rsidRPr="00C14AE0">
        <w:t xml:space="preserve"> осуществлять строительство, реконструкцию, капитальный ремонт, снос объектов капитального строительства, включая реквизиты соответствующего решения </w:t>
      </w:r>
      <w:r w:rsidR="00D822D6">
        <w:t>А</w:t>
      </w:r>
      <w:r>
        <w:t>ссоциации</w:t>
      </w:r>
      <w:r w:rsidRPr="00C14AE0">
        <w:t xml:space="preserve"> (в том числе дату и основание для его принятия); </w:t>
      </w:r>
    </w:p>
    <w:p w14:paraId="13EF9842" w14:textId="791B71C9" w:rsidR="00C14AE0" w:rsidRPr="00C14AE0" w:rsidRDefault="00C14AE0" w:rsidP="00C14AE0">
      <w:pPr>
        <w:pStyle w:val="Default"/>
        <w:ind w:firstLine="567"/>
        <w:jc w:val="both"/>
      </w:pPr>
      <w:r w:rsidRPr="00C14AE0">
        <w:t xml:space="preserve">9) сведения об ограничении права члена </w:t>
      </w:r>
      <w:r>
        <w:t>Ассоциации</w:t>
      </w:r>
      <w:r w:rsidRPr="00C14AE0">
        <w:t xml:space="preserve">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 (в том числе дату и основание для принятия соответствующего решения); </w:t>
      </w:r>
    </w:p>
    <w:p w14:paraId="259EA29E" w14:textId="77777777" w:rsidR="00C14AE0" w:rsidRDefault="00C14AE0" w:rsidP="00C14AE0">
      <w:pPr>
        <w:pStyle w:val="Default"/>
        <w:ind w:firstLine="567"/>
        <w:jc w:val="both"/>
      </w:pPr>
      <w:r w:rsidRPr="00C14AE0">
        <w:t>10) сведения о результатах провед</w:t>
      </w:r>
      <w:r>
        <w:t>ё</w:t>
      </w:r>
      <w:r w:rsidRPr="00C14AE0">
        <w:t xml:space="preserve">нных </w:t>
      </w:r>
      <w:r>
        <w:t>Ассоциацией</w:t>
      </w:r>
      <w:r w:rsidRPr="00C14AE0">
        <w:t xml:space="preserve"> проверок члена с указанием вида и даты окончания проверок и фактах применения мер дисциплинарного воздействия; </w:t>
      </w:r>
    </w:p>
    <w:p w14:paraId="3C3FF940" w14:textId="5DB1367B" w:rsidR="00C14AE0" w:rsidRPr="00C14AE0" w:rsidRDefault="00C14AE0" w:rsidP="00C14AE0">
      <w:pPr>
        <w:pStyle w:val="Default"/>
        <w:ind w:firstLine="567"/>
        <w:jc w:val="both"/>
      </w:pPr>
      <w:r w:rsidRPr="00C14AE0">
        <w:t xml:space="preserve">11) сведения о фактическом совокупном размере обязательств члена </w:t>
      </w:r>
      <w:r>
        <w:t>Ассоциации</w:t>
      </w:r>
      <w:r w:rsidRPr="00C14AE0">
        <w:t xml:space="preserve"> по договорам строительного подряда, договорам подряда на осуществление сноса, заключенным с использованием конкурентных способов, который определяется в соответствии с частью 7 статьи 55</w:t>
      </w:r>
      <w:r>
        <w:rPr>
          <w:vertAlign w:val="superscript"/>
        </w:rPr>
        <w:t>13</w:t>
      </w:r>
      <w:r w:rsidRPr="00C14AE0">
        <w:t xml:space="preserve"> Градостроительного кодекса Российской Федерации (с указанием даты проведения соответствующего расчета); </w:t>
      </w:r>
    </w:p>
    <w:p w14:paraId="6CBCEFF6" w14:textId="2DB84983" w:rsidR="00C14AE0" w:rsidRDefault="00C14AE0" w:rsidP="00C14AE0">
      <w:pPr>
        <w:pStyle w:val="Default"/>
        <w:ind w:firstLine="567"/>
        <w:jc w:val="both"/>
      </w:pPr>
      <w:r w:rsidRPr="00C14AE0">
        <w:t>12) сведения о количестве у члена саморегулируемой организации специалистов, указанных в пункте 2 части 6 статьи 55</w:t>
      </w:r>
      <w:r>
        <w:rPr>
          <w:vertAlign w:val="superscript"/>
        </w:rPr>
        <w:t>5</w:t>
      </w:r>
      <w:r w:rsidRPr="00C14AE0">
        <w:t xml:space="preserve"> Градостроительного кодекса Российской Федерации, по месту основной работы, их фамилии, имена, отчества (последние</w:t>
      </w:r>
      <w:r w:rsidR="008E4135">
        <w:t xml:space="preserve"> – </w:t>
      </w:r>
      <w:r w:rsidRPr="00C14AE0">
        <w:t>при наличии) и идентификационные номера записей в национальном реестре специалистов, предусмотренном статьей 55</w:t>
      </w:r>
      <w:r w:rsidRPr="00C14AE0">
        <w:rPr>
          <w:vertAlign w:val="superscript"/>
        </w:rPr>
        <w:t>5-1</w:t>
      </w:r>
      <w:r w:rsidRPr="00C14AE0">
        <w:t xml:space="preserve"> Градостроительного кодекса Российской Федерации; </w:t>
      </w:r>
    </w:p>
    <w:p w14:paraId="63599011" w14:textId="42C99D8C" w:rsidR="00C14AE0" w:rsidRPr="008E4135" w:rsidRDefault="00C14AE0" w:rsidP="008E4135">
      <w:pPr>
        <w:pStyle w:val="Default"/>
        <w:ind w:firstLine="567"/>
        <w:jc w:val="both"/>
        <w:rPr>
          <w:sz w:val="28"/>
          <w:szCs w:val="28"/>
        </w:rPr>
      </w:pPr>
      <w:r w:rsidRPr="007C3E2B">
        <w:t>13) сведения о количестве у члена Ассоциации работников, указанных в минимальных требованиях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«а» и «б» пункта 1 части 1 статьи 481 Градостроительного кодекса Российской Федерации, утвержденных постановлением Правительства Российской Федерации от 20 марта 2024г. № 338, по месту основной работы, их фамилии, имена, отчества (последние – при наличии) и идентификационные номера записей в национальном реестре специалистов, предусмотренном статьей 55</w:t>
      </w:r>
      <w:r w:rsidRPr="007C3E2B">
        <w:rPr>
          <w:vertAlign w:val="superscript"/>
        </w:rPr>
        <w:t>5-1</w:t>
      </w:r>
      <w:r w:rsidRPr="007C3E2B">
        <w:t xml:space="preserve"> Градостроительного кодекса Российской Федерации;</w:t>
      </w:r>
      <w:r w:rsidRPr="008E4135">
        <w:rPr>
          <w:sz w:val="28"/>
          <w:szCs w:val="28"/>
        </w:rPr>
        <w:t xml:space="preserve"> </w:t>
      </w:r>
    </w:p>
    <w:p w14:paraId="71BE1B9D" w14:textId="77777777" w:rsidR="000309C0" w:rsidRDefault="00C14AE0" w:rsidP="000309C0">
      <w:pPr>
        <w:pStyle w:val="Default"/>
        <w:ind w:firstLine="567"/>
        <w:jc w:val="both"/>
      </w:pPr>
      <w:r w:rsidRPr="00C14AE0">
        <w:t xml:space="preserve">14) сведения о количестве у члена </w:t>
      </w:r>
      <w:r>
        <w:t>Ассоциации</w:t>
      </w:r>
      <w:r w:rsidRPr="00C14AE0">
        <w:t xml:space="preserve"> иных специалистов, занятых в строительстве, по месту основной работы, их фамилии, имена, отчества (последние</w:t>
      </w:r>
      <w:r w:rsidR="000309C0">
        <w:t xml:space="preserve"> – </w:t>
      </w:r>
      <w:r w:rsidRPr="00C14AE0">
        <w:t>при наличии), и идентификационные номера записей в национальном реестре специалистов, предусмотренном статьей 55</w:t>
      </w:r>
      <w:r w:rsidR="000309C0">
        <w:rPr>
          <w:vertAlign w:val="superscript"/>
        </w:rPr>
        <w:t>5-1</w:t>
      </w:r>
      <w:r w:rsidR="000309C0">
        <w:t xml:space="preserve"> </w:t>
      </w:r>
      <w:r w:rsidRPr="00C14AE0">
        <w:t>Градостроительного кодекса Российской Федерации, если в соответствии с частью 2 статьи 55</w:t>
      </w:r>
      <w:r w:rsidR="000309C0">
        <w:rPr>
          <w:vertAlign w:val="superscript"/>
        </w:rPr>
        <w:t>20-1</w:t>
      </w:r>
      <w:r w:rsidRPr="00C14AE0">
        <w:t xml:space="preserve"> Градостроительного кодекса Российской Федерации правилами саморегулирования в области строительства, реконструкции, капитального ремонта, сноса объектов капитального строительства, утвержденными НОСТРОЙ в соответствии со статьей 55</w:t>
      </w:r>
      <w:r w:rsidR="000309C0">
        <w:rPr>
          <w:vertAlign w:val="superscript"/>
        </w:rPr>
        <w:t>20-1</w:t>
      </w:r>
      <w:r w:rsidRPr="00C14AE0">
        <w:t xml:space="preserve"> Градостроительного кодекса Российской Федерации , установлены требования к наличию таких специалистов;</w:t>
      </w:r>
    </w:p>
    <w:p w14:paraId="758BF9B3" w14:textId="63D9BD84" w:rsidR="000309C0" w:rsidRPr="007C3E2B" w:rsidRDefault="00C14AE0" w:rsidP="000309C0">
      <w:pPr>
        <w:pStyle w:val="Default"/>
        <w:ind w:firstLine="567"/>
        <w:jc w:val="both"/>
      </w:pPr>
      <w:r w:rsidRPr="00C14AE0">
        <w:t xml:space="preserve">15) сведения о количестве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</w:t>
      </w:r>
      <w:r w:rsidRPr="007C3E2B">
        <w:t>указанных договоров</w:t>
      </w:r>
      <w:r w:rsidR="001346B1" w:rsidRPr="007C3E2B">
        <w:t>, при наличии;</w:t>
      </w:r>
    </w:p>
    <w:p w14:paraId="731ED8B2" w14:textId="5D8FF133" w:rsidR="000309C0" w:rsidRPr="007C3E2B" w:rsidRDefault="00C14AE0" w:rsidP="000309C0">
      <w:pPr>
        <w:pStyle w:val="Default"/>
        <w:ind w:firstLine="567"/>
        <w:jc w:val="both"/>
      </w:pPr>
      <w:r w:rsidRPr="007C3E2B">
        <w:t>16) сведения о количестве исполненных договоров строительного подряда, договоров подряда на осуществление сноса и общий размер обязательств по ним</w:t>
      </w:r>
      <w:r w:rsidR="001346B1" w:rsidRPr="007C3E2B">
        <w:t>, при наличии</w:t>
      </w:r>
      <w:r w:rsidRPr="007C3E2B">
        <w:t xml:space="preserve">; </w:t>
      </w:r>
    </w:p>
    <w:p w14:paraId="65B2F859" w14:textId="3BF00431" w:rsidR="00C14AE0" w:rsidRPr="007C3E2B" w:rsidRDefault="00C14AE0" w:rsidP="000309C0">
      <w:pPr>
        <w:pStyle w:val="Default"/>
        <w:ind w:firstLine="567"/>
        <w:jc w:val="both"/>
      </w:pPr>
      <w:r w:rsidRPr="007C3E2B">
        <w:t>17) сведения о количестве договоров строительного подряда, договоров подряда на осуществление сноса, заключенных с использованием конкурентных способов, указанных в пункте 3 части 1 статьи 55</w:t>
      </w:r>
      <w:r w:rsidR="000309C0" w:rsidRPr="007C3E2B">
        <w:rPr>
          <w:vertAlign w:val="superscript"/>
        </w:rPr>
        <w:t>1</w:t>
      </w:r>
      <w:r w:rsidRPr="007C3E2B">
        <w:t xml:space="preserve"> Градостроительного кодекса Российской Федерации, и фактический совокупный размер обязательств по ним</w:t>
      </w:r>
      <w:r w:rsidR="001346B1" w:rsidRPr="007C3E2B">
        <w:t>, при наличии</w:t>
      </w:r>
      <w:r w:rsidRPr="007C3E2B">
        <w:t xml:space="preserve">; </w:t>
      </w:r>
    </w:p>
    <w:p w14:paraId="26A311B9" w14:textId="55594A9B" w:rsidR="000309C0" w:rsidRDefault="000309C0" w:rsidP="000309C0">
      <w:pPr>
        <w:pStyle w:val="Default"/>
        <w:ind w:firstLine="567"/>
        <w:jc w:val="both"/>
        <w:rPr>
          <w:sz w:val="28"/>
          <w:szCs w:val="28"/>
        </w:rPr>
      </w:pPr>
      <w:r w:rsidRPr="007C3E2B">
        <w:t>18) сведения о количестве исполненных договоров строительного подряда, договоров подряда на осуществление сноса, заключенных с использованием конкурентных способов, указанных в пункте 3 части 1 статьи 55</w:t>
      </w:r>
      <w:r w:rsidRPr="007C3E2B">
        <w:rPr>
          <w:vertAlign w:val="superscript"/>
        </w:rPr>
        <w:t>1</w:t>
      </w:r>
      <w:r w:rsidRPr="007C3E2B">
        <w:t xml:space="preserve"> Градостроительного кодекса Российской Федерации, и фактический совокупный размер обязательств по ним</w:t>
      </w:r>
      <w:r w:rsidR="001346B1" w:rsidRPr="007C3E2B">
        <w:t>, при наличии</w:t>
      </w:r>
      <w:r w:rsidRPr="007C3E2B">
        <w:t>;</w:t>
      </w:r>
      <w:r>
        <w:rPr>
          <w:sz w:val="28"/>
          <w:szCs w:val="28"/>
        </w:rPr>
        <w:t xml:space="preserve"> </w:t>
      </w:r>
    </w:p>
    <w:p w14:paraId="0AC991EE" w14:textId="74C6EF8D" w:rsidR="001346B1" w:rsidRDefault="000309C0" w:rsidP="001346B1">
      <w:pPr>
        <w:pStyle w:val="Default"/>
        <w:ind w:firstLine="567"/>
        <w:jc w:val="both"/>
      </w:pPr>
      <w:r w:rsidRPr="000309C0">
        <w:t xml:space="preserve">19) иные предусмотренные </w:t>
      </w:r>
      <w:r w:rsidR="00AA782F">
        <w:t>А</w:t>
      </w:r>
      <w:r>
        <w:t>ссоциацией</w:t>
      </w:r>
      <w:r w:rsidRPr="000309C0">
        <w:t xml:space="preserve"> сведения. </w:t>
      </w:r>
    </w:p>
    <w:p w14:paraId="6513E21B" w14:textId="15CC3D17" w:rsidR="001346B1" w:rsidRDefault="00A43713" w:rsidP="00A43713">
      <w:pPr>
        <w:pStyle w:val="Default"/>
        <w:ind w:firstLine="567"/>
        <w:jc w:val="both"/>
      </w:pPr>
      <w:r w:rsidRPr="007C3E2B">
        <w:t xml:space="preserve">4.2. </w:t>
      </w:r>
      <w:r w:rsidR="001346B1" w:rsidRPr="007C3E2B">
        <w:t xml:space="preserve">Ассоциация вправе до 01 сентября 2026г. включать в реестр членов Ассоциации в составе Единого реестра только сведения по </w:t>
      </w:r>
      <w:proofErr w:type="spellStart"/>
      <w:r w:rsidR="001346B1" w:rsidRPr="007C3E2B">
        <w:t>п.п</w:t>
      </w:r>
      <w:proofErr w:type="spellEnd"/>
      <w:r w:rsidR="001346B1" w:rsidRPr="007C3E2B">
        <w:t>. 1</w:t>
      </w:r>
      <w:r w:rsidR="00DE3C05">
        <w:t xml:space="preserve"> – </w:t>
      </w:r>
      <w:r w:rsidR="001346B1" w:rsidRPr="007C3E2B">
        <w:t xml:space="preserve">11 п. 4.1 настоящего Положения, без сведений по </w:t>
      </w:r>
      <w:proofErr w:type="spellStart"/>
      <w:r w:rsidR="001346B1" w:rsidRPr="007C3E2B">
        <w:t>п.п</w:t>
      </w:r>
      <w:proofErr w:type="spellEnd"/>
      <w:r w:rsidR="001346B1" w:rsidRPr="007C3E2B">
        <w:t>. 12</w:t>
      </w:r>
      <w:r w:rsidR="00DE3C05">
        <w:t xml:space="preserve"> – </w:t>
      </w:r>
      <w:r w:rsidR="001346B1" w:rsidRPr="007C3E2B">
        <w:t>18 п. 4.1. Положения.</w:t>
      </w:r>
    </w:p>
    <w:p w14:paraId="2CB462F6" w14:textId="69269E9C" w:rsidR="00A43713" w:rsidRDefault="001346B1" w:rsidP="00A43713">
      <w:pPr>
        <w:pStyle w:val="Default"/>
        <w:ind w:firstLine="567"/>
        <w:jc w:val="both"/>
      </w:pPr>
      <w:r>
        <w:t xml:space="preserve">4.3. </w:t>
      </w:r>
      <w:r w:rsidR="00A43713">
        <w:t>В отношении лиц, прекративших свое членство в Ассоциации, в реестре членов Ассоциации наряду с информацией, указанной в п. 4.1. настоящего Положения, должна содержаться подлежащая размещению на официальном сайте информация о дате прекращения членства в Ассоциации и об основаниях такого прекращения.</w:t>
      </w:r>
    </w:p>
    <w:p w14:paraId="1698A0BD" w14:textId="3207A5D2" w:rsidR="000309C0" w:rsidRDefault="00B41D88" w:rsidP="00B41D88">
      <w:pPr>
        <w:pStyle w:val="Default"/>
        <w:ind w:firstLine="567"/>
        <w:jc w:val="both"/>
        <w:rPr>
          <w:color w:val="auto"/>
        </w:rPr>
      </w:pPr>
      <w:r>
        <w:t>4.</w:t>
      </w:r>
      <w:r w:rsidR="001346B1">
        <w:t>4</w:t>
      </w:r>
      <w:r>
        <w:t xml:space="preserve">. </w:t>
      </w:r>
      <w:r w:rsidR="000309C0" w:rsidRPr="00AA782F">
        <w:rPr>
          <w:color w:val="auto"/>
        </w:rPr>
        <w:t xml:space="preserve">Член Ассоциации обязан уведомлять Ассоциацию в письменной форме или путём направления электронного документа о наступлении любых событий, влекущих за собой изменение информации, содержащейся в </w:t>
      </w:r>
      <w:r>
        <w:rPr>
          <w:color w:val="auto"/>
        </w:rPr>
        <w:t>р</w:t>
      </w:r>
      <w:r w:rsidR="000309C0" w:rsidRPr="00AA782F">
        <w:rPr>
          <w:color w:val="auto"/>
        </w:rPr>
        <w:t xml:space="preserve">еестре членов Ассоциации,  в течение </w:t>
      </w:r>
      <w:r w:rsidR="007C3E2B" w:rsidRPr="007C3E2B">
        <w:rPr>
          <w:color w:val="auto"/>
        </w:rPr>
        <w:t>3</w:t>
      </w:r>
      <w:r w:rsidR="000309C0" w:rsidRPr="007C3E2B">
        <w:rPr>
          <w:color w:val="auto"/>
        </w:rPr>
        <w:t xml:space="preserve"> (</w:t>
      </w:r>
      <w:r w:rsidR="007C3E2B" w:rsidRPr="007C3E2B">
        <w:rPr>
          <w:color w:val="auto"/>
        </w:rPr>
        <w:t>трех</w:t>
      </w:r>
      <w:r w:rsidR="000309C0" w:rsidRPr="007C3E2B">
        <w:rPr>
          <w:color w:val="auto"/>
        </w:rPr>
        <w:t>) рабочих дней</w:t>
      </w:r>
      <w:r w:rsidR="000309C0" w:rsidRPr="00AA782F">
        <w:rPr>
          <w:color w:val="auto"/>
        </w:rPr>
        <w:t xml:space="preserve"> со дня, следующего за днём наступления таких событий. Изменения, ставшие известными Ассоциации из Единого государственного реестра юридических лиц, могут вноситься в </w:t>
      </w:r>
      <w:r w:rsidR="00931D0E" w:rsidRPr="00931D0E">
        <w:t>Единый</w:t>
      </w:r>
      <w:r w:rsidR="00931D0E" w:rsidRPr="00AA782F">
        <w:rPr>
          <w:color w:val="auto"/>
        </w:rPr>
        <w:t xml:space="preserve"> </w:t>
      </w:r>
      <w:r w:rsidR="000309C0" w:rsidRPr="00AA782F">
        <w:rPr>
          <w:color w:val="auto"/>
        </w:rPr>
        <w:t>реестр членов Ассоциации без заявления члена Ассоциации.</w:t>
      </w:r>
    </w:p>
    <w:p w14:paraId="72F75D3A" w14:textId="16C05CAE" w:rsidR="00B41D88" w:rsidRPr="00B41D88" w:rsidRDefault="00B41D88" w:rsidP="00B41D88">
      <w:pPr>
        <w:pStyle w:val="Default"/>
        <w:ind w:firstLine="567"/>
        <w:jc w:val="both"/>
        <w:rPr>
          <w:b/>
          <w:bCs/>
          <w:color w:val="auto"/>
        </w:rPr>
      </w:pPr>
    </w:p>
    <w:p w14:paraId="6CB0342F" w14:textId="707E1460" w:rsidR="00B41D88" w:rsidRPr="00B41D88" w:rsidRDefault="00B41D88" w:rsidP="00B41D8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B41D88">
        <w:rPr>
          <w:b/>
          <w:bCs/>
          <w:color w:val="auto"/>
        </w:rPr>
        <w:t>ПОРЯДОК ВЕДЕНИЯ РЕЕСТРА ЧЛЕНОВ АССОЦИАЦИИ.</w:t>
      </w:r>
    </w:p>
    <w:p w14:paraId="2FE0A9ED" w14:textId="77777777" w:rsidR="00B41D88" w:rsidRPr="00B41D88" w:rsidRDefault="00B41D88" w:rsidP="00B41D88">
      <w:pPr>
        <w:pStyle w:val="Default"/>
        <w:ind w:left="720"/>
        <w:rPr>
          <w:b/>
          <w:bCs/>
        </w:rPr>
      </w:pPr>
    </w:p>
    <w:p w14:paraId="0C1900AA" w14:textId="05FCB5F1" w:rsidR="00C51024" w:rsidRPr="00B41D88" w:rsidRDefault="00ED62FB" w:rsidP="00B41D88">
      <w:pPr>
        <w:pStyle w:val="Default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B41D88">
        <w:rPr>
          <w:bCs/>
          <w:color w:val="auto"/>
        </w:rPr>
        <w:t xml:space="preserve">Ассоциация ведет </w:t>
      </w:r>
      <w:r w:rsidR="004E647A" w:rsidRPr="00B41D88">
        <w:rPr>
          <w:bCs/>
          <w:color w:val="auto"/>
        </w:rPr>
        <w:t>р</w:t>
      </w:r>
      <w:r w:rsidRPr="00B41D88">
        <w:rPr>
          <w:bCs/>
          <w:color w:val="auto"/>
        </w:rPr>
        <w:t>еестр членов Ассоциации со дня внесения сведений о ней в</w:t>
      </w:r>
      <w:r w:rsidR="00B41D88" w:rsidRPr="00B41D88">
        <w:rPr>
          <w:bCs/>
          <w:color w:val="auto"/>
        </w:rPr>
        <w:t xml:space="preserve"> </w:t>
      </w:r>
      <w:r w:rsidRPr="00B41D88">
        <w:rPr>
          <w:bCs/>
          <w:color w:val="auto"/>
        </w:rPr>
        <w:t xml:space="preserve">государственный реестр саморегулируемых </w:t>
      </w:r>
      <w:r w:rsidR="00B02215" w:rsidRPr="00B41D88">
        <w:rPr>
          <w:shd w:val="clear" w:color="auto" w:fill="FFFFFF"/>
        </w:rPr>
        <w:t>организаций в соответствии с требованиями, установленными законодательством Российской Федерации.</w:t>
      </w:r>
    </w:p>
    <w:p w14:paraId="0CF74FE8" w14:textId="5B9327FD" w:rsidR="00B41D88" w:rsidRPr="00B41D88" w:rsidRDefault="00B41D88" w:rsidP="00B41D88">
      <w:pPr>
        <w:pStyle w:val="a8"/>
        <w:numPr>
          <w:ilvl w:val="1"/>
          <w:numId w:val="1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41D88">
        <w:rPr>
          <w:rFonts w:ascii="Times New Roman" w:hAnsi="Times New Roman" w:cs="Times New Roman"/>
          <w:sz w:val="24"/>
          <w:szCs w:val="24"/>
          <w:shd w:val="clear" w:color="auto" w:fill="FFFFFF"/>
        </w:rPr>
        <w:t>Ассоциация  размещает  на  своем  официальном  сайте  в  сети «Интернет»  сведения, содержащиеся в реестре членов Ассоциации, с учетом требований  к  обеспечению  саморегулируемыми  организациями  доступа  к документам  и  информации,  подлежащим  обязательному  размещению  на официальных сайтах саморегулируемых организаций, а также требований к технологическим,  программным,  лингвистическим  средствам  обеспечения пользования  официальными  сайтами  таких  саморегулируемых  организаций, установленных в соответствии с частью 5 статьи 7 Федерального закона «О саморегулируемых организациях».</w:t>
      </w:r>
    </w:p>
    <w:p w14:paraId="3771F39F" w14:textId="5BF4BB4F" w:rsidR="00B41D88" w:rsidRDefault="00B41D88" w:rsidP="00B41D88">
      <w:pPr>
        <w:pStyle w:val="a8"/>
        <w:numPr>
          <w:ilvl w:val="1"/>
          <w:numId w:val="1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Реестр формируется и ведется в электронном виде и включает сведения о членах Ассоциации и лицах, прекративших членство в Ассоциации</w:t>
      </w:r>
      <w:r w:rsidR="00B1703F">
        <w:rPr>
          <w:rFonts w:ascii="Times New Roman" w:hAnsi="Times New Roman" w:cs="Times New Roman"/>
          <w:bCs/>
          <w:color w:val="auto"/>
          <w:sz w:val="24"/>
          <w:szCs w:val="24"/>
        </w:rPr>
        <w:t>, предусмотренные составом сведений, указанных в разделе 4 настоящего Положения.</w:t>
      </w:r>
    </w:p>
    <w:p w14:paraId="56C2A1DC" w14:textId="3D99E250" w:rsidR="009E18F6" w:rsidRDefault="009E18F6" w:rsidP="00B41D88">
      <w:pPr>
        <w:pStyle w:val="a8"/>
        <w:numPr>
          <w:ilvl w:val="1"/>
          <w:numId w:val="1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Ведение реестра членов Ассоциации осуществляется посредством направления Ассоциацией пакетов изменений в </w:t>
      </w:r>
      <w:r w:rsidR="00DE3C05"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диный реестр через закрытую часть Единого реестра с использованием личного кабинета Ассоциации.</w:t>
      </w:r>
    </w:p>
    <w:p w14:paraId="11D8B1FC" w14:textId="759C9310" w:rsidR="00B41D88" w:rsidRPr="00DE3C05" w:rsidRDefault="00B1703F" w:rsidP="00DE3C05">
      <w:pPr>
        <w:pStyle w:val="a8"/>
        <w:numPr>
          <w:ilvl w:val="1"/>
          <w:numId w:val="1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Реестр состоит из последовательно заполняемых разделов, каждый из которых идентифицируется реестровым номером, присваиваемым при открытии раздела и внесении в раздел первой записи, и содержит сведения об одном члене Ассоциации.</w:t>
      </w:r>
      <w:r w:rsidR="00DE3C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E3C05">
        <w:rPr>
          <w:rFonts w:ascii="Times New Roman" w:hAnsi="Times New Roman" w:cs="Times New Roman"/>
          <w:sz w:val="24"/>
          <w:szCs w:val="24"/>
        </w:rPr>
        <w:t>Каждая запись, внесенная в реестр (при открытии раздела, внесении изменений в раздел, закрытии раздела), содержит дату и основание совершения такой записи (реквизиты документа, на основании которого вносится запись).</w:t>
      </w:r>
    </w:p>
    <w:p w14:paraId="12C2D470" w14:textId="2473017C" w:rsidR="00DE3C05" w:rsidRPr="00096155" w:rsidRDefault="00DE3C05" w:rsidP="00DE3C05">
      <w:pPr>
        <w:pStyle w:val="Default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096155">
        <w:rPr>
          <w:color w:val="auto"/>
        </w:rPr>
        <w:t xml:space="preserve">В течении 5 рабочих дней, после вступления в силу решения Коллегиального органа Ассоциации о приеме индивидуального предпринимателя или юридического лица в члены Ассоциации,  Ассоциация вносит информацию </w:t>
      </w:r>
      <w:r w:rsidR="006502F9" w:rsidRPr="00096155">
        <w:rPr>
          <w:color w:val="auto"/>
        </w:rPr>
        <w:t xml:space="preserve">в </w:t>
      </w:r>
      <w:r w:rsidRPr="00096155">
        <w:rPr>
          <w:color w:val="auto"/>
        </w:rPr>
        <w:t>разделы реестра членов Ассоциации</w:t>
      </w:r>
      <w:r w:rsidR="006502F9" w:rsidRPr="00096155">
        <w:rPr>
          <w:color w:val="auto"/>
        </w:rPr>
        <w:t xml:space="preserve"> в составе Единого реестра</w:t>
      </w:r>
      <w:r w:rsidRPr="00096155">
        <w:rPr>
          <w:color w:val="auto"/>
        </w:rPr>
        <w:t xml:space="preserve"> о новом члене  Ассоциации и размещает в эт</w:t>
      </w:r>
      <w:r w:rsidR="006502F9" w:rsidRPr="00096155">
        <w:rPr>
          <w:color w:val="auto"/>
        </w:rPr>
        <w:t>их</w:t>
      </w:r>
      <w:r w:rsidRPr="00096155">
        <w:rPr>
          <w:color w:val="auto"/>
        </w:rPr>
        <w:t xml:space="preserve"> раздел</w:t>
      </w:r>
      <w:r w:rsidR="006502F9" w:rsidRPr="00096155">
        <w:rPr>
          <w:color w:val="auto"/>
        </w:rPr>
        <w:t>ах</w:t>
      </w:r>
      <w:r w:rsidRPr="00096155">
        <w:rPr>
          <w:color w:val="auto"/>
        </w:rPr>
        <w:t xml:space="preserve"> сведения о нем</w:t>
      </w:r>
      <w:r w:rsidR="006502F9" w:rsidRPr="00096155">
        <w:rPr>
          <w:color w:val="auto"/>
        </w:rPr>
        <w:t>.</w:t>
      </w:r>
      <w:r w:rsidRPr="00096155">
        <w:rPr>
          <w:color w:val="auto"/>
        </w:rPr>
        <w:t xml:space="preserve"> </w:t>
      </w:r>
    </w:p>
    <w:p w14:paraId="0AF5E28D" w14:textId="63FC4A97" w:rsidR="00B1703F" w:rsidRDefault="00B1703F" w:rsidP="00D13000">
      <w:pPr>
        <w:pStyle w:val="Default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>
        <w:t>При исключении сведений о члене Ассоциации из реестра членов Ассоциации, который ведется в составе Единого реестра, соответствующий раздел, содержащий сведения о нем, закрывается, а его реестровый номер сохраняется. При этом сведения о таком лице остаются в открытой части Единого реестра, реестра членов Ассоциации и доступны для ознакомления всем заинтересованным лицам.</w:t>
      </w:r>
    </w:p>
    <w:p w14:paraId="14A73941" w14:textId="0F216F3C" w:rsidR="004E647A" w:rsidRPr="00096155" w:rsidRDefault="00B56B08" w:rsidP="00D13000">
      <w:pPr>
        <w:pStyle w:val="Default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DD75CC">
        <w:rPr>
          <w:rFonts w:eastAsia="Times New Roman"/>
          <w:color w:val="auto"/>
          <w:bdr w:val="none" w:sz="0" w:space="0" w:color="auto"/>
        </w:rPr>
        <w:t xml:space="preserve">В случае поступления в </w:t>
      </w:r>
      <w:r w:rsidR="00EC2C44" w:rsidRPr="00DD75CC">
        <w:rPr>
          <w:rFonts w:eastAsia="Times New Roman"/>
          <w:color w:val="auto"/>
          <w:bdr w:val="none" w:sz="0" w:space="0" w:color="auto"/>
        </w:rPr>
        <w:t>Ассоциацию</w:t>
      </w:r>
      <w:r w:rsidRPr="00DD75CC">
        <w:rPr>
          <w:rFonts w:eastAsia="Times New Roman"/>
          <w:color w:val="auto"/>
          <w:bdr w:val="none" w:sz="0" w:space="0" w:color="auto"/>
        </w:rPr>
        <w:t xml:space="preserve"> заявления члена </w:t>
      </w:r>
      <w:r w:rsidR="00EC2C44" w:rsidRPr="00DD75CC">
        <w:rPr>
          <w:rFonts w:eastAsia="Times New Roman"/>
          <w:color w:val="auto"/>
          <w:bdr w:val="none" w:sz="0" w:space="0" w:color="auto"/>
        </w:rPr>
        <w:t>Ассоциации</w:t>
      </w:r>
      <w:r w:rsidRPr="00DD75CC">
        <w:rPr>
          <w:rFonts w:eastAsia="Times New Roman"/>
          <w:color w:val="auto"/>
          <w:bdr w:val="none" w:sz="0" w:space="0" w:color="auto"/>
        </w:rPr>
        <w:t xml:space="preserve"> о добровольном прекращении его членства </w:t>
      </w:r>
      <w:r w:rsidR="00EC2C44" w:rsidRPr="00DD75CC">
        <w:rPr>
          <w:rFonts w:eastAsia="Times New Roman"/>
          <w:color w:val="auto"/>
          <w:bdr w:val="none" w:sz="0" w:space="0" w:color="auto"/>
        </w:rPr>
        <w:t>Ассоциация</w:t>
      </w:r>
      <w:r w:rsidRPr="00DD75CC">
        <w:rPr>
          <w:rFonts w:eastAsia="Times New Roman"/>
          <w:color w:val="auto"/>
          <w:bdr w:val="none" w:sz="0" w:space="0" w:color="auto"/>
        </w:rPr>
        <w:t xml:space="preserve"> не позднее дня поступления указанного заявления формирует</w:t>
      </w:r>
      <w:r w:rsidR="001B7F08" w:rsidRPr="00DD75CC">
        <w:rPr>
          <w:rFonts w:eastAsia="Times New Roman"/>
          <w:color w:val="auto"/>
          <w:bdr w:val="none" w:sz="0" w:space="0" w:color="auto"/>
        </w:rPr>
        <w:t xml:space="preserve"> </w:t>
      </w:r>
      <w:r w:rsidRPr="00DD75CC">
        <w:rPr>
          <w:rFonts w:eastAsia="Times New Roman"/>
          <w:color w:val="auto"/>
          <w:bdr w:val="none" w:sz="0" w:space="0" w:color="auto"/>
        </w:rPr>
        <w:t xml:space="preserve">и размещает в соответствующем разделе реестра членов </w:t>
      </w:r>
      <w:r w:rsidR="00EC2C44" w:rsidRPr="00DD75CC">
        <w:rPr>
          <w:rFonts w:eastAsia="Times New Roman"/>
          <w:color w:val="auto"/>
          <w:bdr w:val="none" w:sz="0" w:space="0" w:color="auto"/>
        </w:rPr>
        <w:t>Ассоциации</w:t>
      </w:r>
      <w:r w:rsidRPr="00DD75CC">
        <w:rPr>
          <w:rFonts w:eastAsia="Times New Roman"/>
          <w:color w:val="auto"/>
          <w:bdr w:val="none" w:sz="0" w:space="0" w:color="auto"/>
        </w:rPr>
        <w:t xml:space="preserve"> в составе </w:t>
      </w:r>
      <w:r w:rsidR="00D72762" w:rsidRPr="00DD75CC">
        <w:rPr>
          <w:rFonts w:eastAsia="Times New Roman"/>
          <w:color w:val="auto"/>
          <w:bdr w:val="none" w:sz="0" w:space="0" w:color="auto"/>
        </w:rPr>
        <w:t>Е</w:t>
      </w:r>
      <w:r w:rsidRPr="00DD75CC">
        <w:rPr>
          <w:rFonts w:eastAsia="Times New Roman"/>
          <w:color w:val="auto"/>
          <w:bdr w:val="none" w:sz="0" w:space="0" w:color="auto"/>
        </w:rPr>
        <w:t xml:space="preserve">диного реестра сведения о прекращении членства индивидуального предпринимателя или юридического лица в </w:t>
      </w:r>
      <w:r w:rsidR="00EC2C44" w:rsidRPr="00DD75CC">
        <w:rPr>
          <w:rFonts w:eastAsia="Times New Roman"/>
          <w:color w:val="auto"/>
          <w:bdr w:val="none" w:sz="0" w:space="0" w:color="auto"/>
        </w:rPr>
        <w:t>Ассоциации</w:t>
      </w:r>
      <w:r w:rsidRPr="00DD75CC">
        <w:rPr>
          <w:rFonts w:eastAsia="Times New Roman"/>
          <w:color w:val="auto"/>
          <w:bdr w:val="none" w:sz="0" w:space="0" w:color="auto"/>
        </w:rPr>
        <w:t>.</w:t>
      </w:r>
    </w:p>
    <w:p w14:paraId="10B51835" w14:textId="728BF948" w:rsidR="00096155" w:rsidRPr="00096155" w:rsidRDefault="00096155" w:rsidP="00D13000">
      <w:pPr>
        <w:pStyle w:val="Default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color w:val="auto"/>
          <w:bdr w:val="none" w:sz="0" w:space="0" w:color="auto"/>
        </w:rPr>
        <w:t>Сведения в реестр членов Ассоциации вносятся на основании следующих информации и документов:</w:t>
      </w:r>
    </w:p>
    <w:p w14:paraId="1161DDF0" w14:textId="7D759BC3" w:rsidR="00096155" w:rsidRDefault="00096155" w:rsidP="00096155">
      <w:pPr>
        <w:pStyle w:val="Default"/>
        <w:tabs>
          <w:tab w:val="left" w:pos="993"/>
        </w:tabs>
        <w:ind w:left="567"/>
        <w:jc w:val="both"/>
      </w:pPr>
      <w:r>
        <w:t>- решений Коллегиального органа управления Ассоциации;</w:t>
      </w:r>
    </w:p>
    <w:p w14:paraId="4CD644C0" w14:textId="23E59588" w:rsidR="00096155" w:rsidRDefault="00096155" w:rsidP="00096155">
      <w:pPr>
        <w:pStyle w:val="Default"/>
        <w:tabs>
          <w:tab w:val="left" w:pos="993"/>
        </w:tabs>
        <w:ind w:left="567"/>
        <w:jc w:val="both"/>
      </w:pPr>
      <w:r>
        <w:t>- распоряжений Исполнительного органа Ассоциации;</w:t>
      </w:r>
    </w:p>
    <w:p w14:paraId="39A64877" w14:textId="606AFFA0" w:rsidR="00096155" w:rsidRDefault="00096155" w:rsidP="00096155">
      <w:pPr>
        <w:pStyle w:val="Default"/>
        <w:tabs>
          <w:tab w:val="left" w:pos="993"/>
        </w:tabs>
        <w:ind w:left="567"/>
        <w:jc w:val="both"/>
      </w:pPr>
      <w:r>
        <w:t>- актов провер</w:t>
      </w:r>
      <w:r w:rsidR="002A43C8">
        <w:t>ок Контрольной комиссии Ассоциации</w:t>
      </w:r>
      <w:r>
        <w:t>;</w:t>
      </w:r>
    </w:p>
    <w:p w14:paraId="03DD93D1" w14:textId="4F9D87A0" w:rsidR="002A43C8" w:rsidRDefault="002A43C8" w:rsidP="00096155">
      <w:pPr>
        <w:pStyle w:val="Default"/>
        <w:tabs>
          <w:tab w:val="left" w:pos="993"/>
        </w:tabs>
        <w:ind w:left="567"/>
        <w:jc w:val="both"/>
      </w:pPr>
      <w:r>
        <w:t>- решений Дисциплинарной комиссии Ассоциации о применении мер дисциплинарного воздействия;</w:t>
      </w:r>
    </w:p>
    <w:p w14:paraId="08323644" w14:textId="0D30F726" w:rsidR="00096155" w:rsidRDefault="00096155" w:rsidP="00096155">
      <w:pPr>
        <w:pStyle w:val="Default"/>
        <w:tabs>
          <w:tab w:val="left" w:pos="993"/>
        </w:tabs>
        <w:ind w:left="567"/>
        <w:jc w:val="both"/>
      </w:pPr>
      <w:r>
        <w:t>- обращение члена Ассоциации в письменной форме о необходимости изменения сведений, содержащихся в реестре членов Ассоциации, а также заявления о добровольном прекращении членства;</w:t>
      </w:r>
    </w:p>
    <w:p w14:paraId="2A8630C4" w14:textId="1E24E856" w:rsidR="00096155" w:rsidRPr="00086F56" w:rsidRDefault="00096155" w:rsidP="00096155">
      <w:pPr>
        <w:pStyle w:val="Default"/>
        <w:tabs>
          <w:tab w:val="left" w:pos="993"/>
        </w:tabs>
        <w:ind w:left="567"/>
        <w:jc w:val="both"/>
      </w:pPr>
      <w:r>
        <w:t>- информация о члене Ассоциации, полученной из открытых источников (Единый государственный реестр юридических лиц, Единый государственный реестр индивидуальных предпринимателей).</w:t>
      </w:r>
    </w:p>
    <w:p w14:paraId="24FB8909" w14:textId="5045AB6E" w:rsidR="008E4135" w:rsidRDefault="008E4135" w:rsidP="00E17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BCE77F3" w14:textId="7332B930" w:rsidR="001F428D" w:rsidRDefault="000F74C1" w:rsidP="000F74C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0F74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ПРЕДОСТАВЛЕНИЕ ИНФОРМАЦИИ, СОДЕРЖАЩИЕСЯ В РЕЕСТРЕ ЧЛЕНОВ АССОЦИАЦИИ.</w:t>
      </w:r>
    </w:p>
    <w:p w14:paraId="7BF76B0F" w14:textId="77777777" w:rsidR="000F74C1" w:rsidRDefault="000F74C1" w:rsidP="000F74C1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4EF64234" w14:textId="19FCB6F0" w:rsidR="00BA04C6" w:rsidRPr="000F74C1" w:rsidRDefault="00BA04C6" w:rsidP="000F74C1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0F74C1">
        <w:rPr>
          <w:rFonts w:ascii="Times New Roman" w:hAnsi="Times New Roman" w:cs="Times New Roman"/>
          <w:sz w:val="24"/>
          <w:szCs w:val="24"/>
        </w:rPr>
        <w:t xml:space="preserve">Если иное не установлено действующим законодательством, то сведения, содержащиеся в </w:t>
      </w:r>
      <w:r w:rsidR="000F74C1" w:rsidRPr="000F74C1">
        <w:rPr>
          <w:rFonts w:ascii="Times New Roman" w:hAnsi="Times New Roman" w:cs="Times New Roman"/>
          <w:sz w:val="24"/>
          <w:szCs w:val="24"/>
        </w:rPr>
        <w:t>р</w:t>
      </w:r>
      <w:r w:rsidRPr="000F74C1">
        <w:rPr>
          <w:rFonts w:ascii="Times New Roman" w:hAnsi="Times New Roman" w:cs="Times New Roman"/>
          <w:sz w:val="24"/>
          <w:szCs w:val="24"/>
        </w:rPr>
        <w:t>еестре членов Ассоциации в составе Единого реестра, могут предоставляться в виде и порядке, установленном Регламентом ведения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утвержденным НОСТРОЙ.</w:t>
      </w:r>
    </w:p>
    <w:p w14:paraId="1E0239CF" w14:textId="761DEA10" w:rsidR="000F74C1" w:rsidRPr="000F74C1" w:rsidRDefault="000F74C1" w:rsidP="000F74C1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4C6">
        <w:rPr>
          <w:rFonts w:ascii="Times New Roman" w:hAnsi="Times New Roman" w:cs="Times New Roman"/>
          <w:sz w:val="24"/>
          <w:szCs w:val="24"/>
        </w:rPr>
        <w:t>Сведения, содержащиеся в реестре членов Ассоциации, предоставляются в виде выписки из реестра членов Ассоциации</w:t>
      </w:r>
      <w:r w:rsidR="00C8300B">
        <w:rPr>
          <w:rFonts w:ascii="Times New Roman" w:hAnsi="Times New Roman" w:cs="Times New Roman"/>
          <w:sz w:val="24"/>
          <w:szCs w:val="24"/>
        </w:rPr>
        <w:t xml:space="preserve"> </w:t>
      </w:r>
      <w:r w:rsidR="00C8300B" w:rsidRPr="000F74C1">
        <w:rPr>
          <w:rFonts w:ascii="Times New Roman" w:hAnsi="Times New Roman" w:cs="Times New Roman"/>
          <w:sz w:val="24"/>
          <w:szCs w:val="24"/>
        </w:rPr>
        <w:t>в составе Единого реестра</w:t>
      </w:r>
      <w:r w:rsidRPr="00BA04C6">
        <w:rPr>
          <w:rFonts w:ascii="Times New Roman" w:hAnsi="Times New Roman" w:cs="Times New Roman"/>
          <w:sz w:val="24"/>
          <w:szCs w:val="24"/>
        </w:rPr>
        <w:t xml:space="preserve">. </w:t>
      </w:r>
      <w:r w:rsidRPr="000F74C1">
        <w:rPr>
          <w:rFonts w:ascii="Times New Roman" w:hAnsi="Times New Roman"/>
          <w:sz w:val="24"/>
          <w:szCs w:val="24"/>
        </w:rPr>
        <w:t>Такая выписка формируется Ассоциацией в автоматическом режиме посредством электронного сервиса «личный кабинет» в закрытой части Единого реестра и подписывается усиленными квалифицированными электронными подписями, принадлежащими НОСТРОЙ  и Оператору Ассоциации.</w:t>
      </w:r>
    </w:p>
    <w:p w14:paraId="17D2CAAC" w14:textId="17800470" w:rsidR="000F74C1" w:rsidRPr="000F74C1" w:rsidRDefault="000F74C1" w:rsidP="000F74C1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4C1">
        <w:rPr>
          <w:rFonts w:ascii="Times New Roman" w:eastAsia="Times New Roman" w:hAnsi="Times New Roman" w:cs="Times New Roman"/>
          <w:sz w:val="24"/>
          <w:szCs w:val="24"/>
        </w:rPr>
        <w:t>Выписка из реестра членов Ассоциации в составе Единого реестра актуальна на день формирования такой выписки.</w:t>
      </w:r>
    </w:p>
    <w:p w14:paraId="4AFDCC9F" w14:textId="5E7A371E" w:rsidR="00BA04C6" w:rsidRPr="000F74C1" w:rsidRDefault="00BA04C6" w:rsidP="000F74C1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74C1">
        <w:rPr>
          <w:rFonts w:ascii="Times New Roman" w:hAnsi="Times New Roman"/>
          <w:sz w:val="24"/>
          <w:szCs w:val="24"/>
        </w:rPr>
        <w:t xml:space="preserve">Срок изготовления выписки из Единого реестра, предоставляемой НОСТРОЙ по запросам заинтересованных лиц, не должен превышать </w:t>
      </w:r>
      <w:r w:rsidRPr="009E35E1">
        <w:rPr>
          <w:rFonts w:ascii="Times New Roman" w:hAnsi="Times New Roman"/>
          <w:sz w:val="24"/>
          <w:szCs w:val="24"/>
        </w:rPr>
        <w:t>3 (трех)</w:t>
      </w:r>
      <w:r w:rsidRPr="000F74C1">
        <w:rPr>
          <w:rFonts w:ascii="Times New Roman" w:hAnsi="Times New Roman"/>
          <w:sz w:val="24"/>
          <w:szCs w:val="24"/>
        </w:rPr>
        <w:t xml:space="preserve"> рабочих дней со дня поступления соответствующего запроса.</w:t>
      </w:r>
    </w:p>
    <w:p w14:paraId="724454C0" w14:textId="6B0CB016" w:rsidR="000F74C1" w:rsidRPr="006502F9" w:rsidRDefault="00BA04C6" w:rsidP="006502F9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74C1">
        <w:rPr>
          <w:rFonts w:ascii="Times New Roman" w:hAnsi="Times New Roman"/>
          <w:sz w:val="24"/>
          <w:szCs w:val="24"/>
        </w:rPr>
        <w:t>Выдача выписок из реестра членов Ассоциации учитывается в журнале учета выписок из реестра членов Ассоциации в составе Единого реестра.</w:t>
      </w:r>
    </w:p>
    <w:p w14:paraId="60CC251D" w14:textId="12B8C3BF" w:rsidR="006502F9" w:rsidRDefault="006502F9" w:rsidP="006502F9">
      <w:pPr>
        <w:pStyle w:val="a8"/>
        <w:tabs>
          <w:tab w:val="left" w:pos="284"/>
          <w:tab w:val="left" w:pos="720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53A33AD" w14:textId="77777777" w:rsidR="006502F9" w:rsidRPr="006502F9" w:rsidRDefault="006502F9" w:rsidP="006502F9">
      <w:pPr>
        <w:pStyle w:val="a8"/>
        <w:tabs>
          <w:tab w:val="left" w:pos="284"/>
          <w:tab w:val="left" w:pos="72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013D69" w14:textId="6323A273" w:rsidR="000F74C1" w:rsidRDefault="000F74C1" w:rsidP="000F74C1">
      <w:pPr>
        <w:pStyle w:val="a8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ПОЛОЖЕНИЯ.</w:t>
      </w:r>
    </w:p>
    <w:p w14:paraId="691BF7DB" w14:textId="77777777" w:rsidR="009E35E1" w:rsidRDefault="009E35E1" w:rsidP="009E35E1">
      <w:pPr>
        <w:pStyle w:val="a8"/>
        <w:tabs>
          <w:tab w:val="left" w:pos="284"/>
          <w:tab w:val="left" w:pos="72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651028" w14:textId="2DF8C2B4" w:rsidR="004B6658" w:rsidRPr="00C8300B" w:rsidRDefault="00C738D8" w:rsidP="004A5C0C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00B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9E35E1">
        <w:rPr>
          <w:rFonts w:ascii="Times New Roman" w:hAnsi="Times New Roman"/>
          <w:sz w:val="24"/>
          <w:szCs w:val="24"/>
        </w:rPr>
        <w:t xml:space="preserve">принимается Общим собранием членов Ассоциации и </w:t>
      </w:r>
      <w:r w:rsidRPr="00C8300B">
        <w:rPr>
          <w:rFonts w:ascii="Times New Roman" w:hAnsi="Times New Roman"/>
          <w:sz w:val="24"/>
          <w:szCs w:val="24"/>
        </w:rPr>
        <w:t xml:space="preserve">вступает в силу </w:t>
      </w:r>
      <w:r w:rsidR="00A92237" w:rsidRPr="00C8300B">
        <w:rPr>
          <w:rFonts w:ascii="Times New Roman" w:hAnsi="Times New Roman"/>
          <w:sz w:val="24"/>
          <w:szCs w:val="24"/>
        </w:rPr>
        <w:t>не ранее чем через десять дней после дня принятия в соответствии с частью 13 статьи 55</w:t>
      </w:r>
      <w:r w:rsidR="00564DFA" w:rsidRPr="00C8300B">
        <w:rPr>
          <w:rFonts w:ascii="Times New Roman" w:hAnsi="Times New Roman"/>
          <w:sz w:val="24"/>
          <w:szCs w:val="24"/>
          <w:vertAlign w:val="superscript"/>
        </w:rPr>
        <w:t>5</w:t>
      </w:r>
      <w:r w:rsidR="00A92237" w:rsidRPr="00C8300B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Федерации.</w:t>
      </w:r>
      <w:r w:rsidR="00A92237" w:rsidRPr="00C8300B">
        <w:rPr>
          <w:rFonts w:ascii="Times New Roman" w:hAnsi="Times New Roman" w:cs="Times New Roman"/>
          <w:sz w:val="24"/>
          <w:szCs w:val="24"/>
        </w:rPr>
        <w:t xml:space="preserve"> </w:t>
      </w:r>
      <w:r w:rsidR="00E22958" w:rsidRPr="00C8300B">
        <w:rPr>
          <w:rFonts w:ascii="Times New Roman" w:hAnsi="Times New Roman"/>
          <w:sz w:val="24"/>
          <w:szCs w:val="24"/>
        </w:rPr>
        <w:t>Со дня вступления в силу настоящего Положения признается утратившим силу Положение «О порядке ведения реестра членов Ассоциации «Строители Омска»</w:t>
      </w:r>
      <w:r w:rsidR="00A03589" w:rsidRPr="00C8300B">
        <w:rPr>
          <w:rFonts w:ascii="Times New Roman" w:hAnsi="Times New Roman"/>
          <w:sz w:val="24"/>
          <w:szCs w:val="24"/>
        </w:rPr>
        <w:t xml:space="preserve"> (редакция № </w:t>
      </w:r>
      <w:r w:rsidR="00877A31" w:rsidRPr="00C8300B">
        <w:rPr>
          <w:rFonts w:ascii="Times New Roman" w:hAnsi="Times New Roman"/>
          <w:sz w:val="24"/>
          <w:szCs w:val="24"/>
        </w:rPr>
        <w:t>3</w:t>
      </w:r>
      <w:r w:rsidR="00A03589" w:rsidRPr="00C8300B">
        <w:rPr>
          <w:rFonts w:ascii="Times New Roman" w:hAnsi="Times New Roman"/>
          <w:sz w:val="24"/>
          <w:szCs w:val="24"/>
        </w:rPr>
        <w:t>)</w:t>
      </w:r>
      <w:r w:rsidR="00E22958" w:rsidRPr="00C8300B">
        <w:rPr>
          <w:rFonts w:ascii="Times New Roman" w:hAnsi="Times New Roman"/>
          <w:sz w:val="24"/>
          <w:szCs w:val="24"/>
        </w:rPr>
        <w:t xml:space="preserve">, утвержденное Решением Общего собрания членов Ассоциации «Строители Омска» от </w:t>
      </w:r>
      <w:r w:rsidR="00A03589" w:rsidRPr="00C8300B">
        <w:rPr>
          <w:rFonts w:ascii="Times New Roman" w:hAnsi="Times New Roman"/>
          <w:sz w:val="24"/>
          <w:szCs w:val="24"/>
        </w:rPr>
        <w:t>«</w:t>
      </w:r>
      <w:r w:rsidR="00A92237" w:rsidRPr="00C8300B">
        <w:rPr>
          <w:rFonts w:ascii="Times New Roman" w:hAnsi="Times New Roman"/>
          <w:sz w:val="24"/>
          <w:szCs w:val="24"/>
        </w:rPr>
        <w:t>15</w:t>
      </w:r>
      <w:r w:rsidR="00A03589" w:rsidRPr="00C8300B">
        <w:rPr>
          <w:rFonts w:ascii="Times New Roman" w:hAnsi="Times New Roman"/>
          <w:sz w:val="24"/>
          <w:szCs w:val="24"/>
        </w:rPr>
        <w:t xml:space="preserve">» </w:t>
      </w:r>
      <w:r w:rsidR="00A92237" w:rsidRPr="00C8300B">
        <w:rPr>
          <w:rFonts w:ascii="Times New Roman" w:hAnsi="Times New Roman"/>
          <w:sz w:val="24"/>
          <w:szCs w:val="24"/>
        </w:rPr>
        <w:t>ноября</w:t>
      </w:r>
      <w:r w:rsidR="00A03589" w:rsidRPr="00C8300B">
        <w:rPr>
          <w:rFonts w:ascii="Times New Roman" w:hAnsi="Times New Roman"/>
          <w:sz w:val="24"/>
          <w:szCs w:val="24"/>
        </w:rPr>
        <w:t xml:space="preserve"> </w:t>
      </w:r>
      <w:r w:rsidR="00E22958" w:rsidRPr="00C8300B">
        <w:rPr>
          <w:rFonts w:ascii="Times New Roman" w:hAnsi="Times New Roman"/>
          <w:sz w:val="24"/>
          <w:szCs w:val="24"/>
        </w:rPr>
        <w:t>20</w:t>
      </w:r>
      <w:r w:rsidR="00A03589" w:rsidRPr="00C8300B">
        <w:rPr>
          <w:rFonts w:ascii="Times New Roman" w:hAnsi="Times New Roman"/>
          <w:sz w:val="24"/>
          <w:szCs w:val="24"/>
        </w:rPr>
        <w:t>2</w:t>
      </w:r>
      <w:r w:rsidR="00A92237" w:rsidRPr="00C8300B">
        <w:rPr>
          <w:rFonts w:ascii="Times New Roman" w:hAnsi="Times New Roman"/>
          <w:sz w:val="24"/>
          <w:szCs w:val="24"/>
        </w:rPr>
        <w:t>2</w:t>
      </w:r>
      <w:r w:rsidR="00E22958" w:rsidRPr="00C8300B">
        <w:rPr>
          <w:rFonts w:ascii="Times New Roman" w:hAnsi="Times New Roman"/>
          <w:sz w:val="24"/>
          <w:szCs w:val="24"/>
        </w:rPr>
        <w:t xml:space="preserve"> г. (Протокол № </w:t>
      </w:r>
      <w:r w:rsidR="00A92237" w:rsidRPr="00C8300B">
        <w:rPr>
          <w:rFonts w:ascii="Times New Roman" w:hAnsi="Times New Roman"/>
          <w:sz w:val="24"/>
          <w:szCs w:val="24"/>
        </w:rPr>
        <w:t>21</w:t>
      </w:r>
      <w:r w:rsidR="00E22958" w:rsidRPr="00C8300B">
        <w:rPr>
          <w:rFonts w:ascii="Times New Roman" w:hAnsi="Times New Roman"/>
          <w:sz w:val="24"/>
          <w:szCs w:val="24"/>
        </w:rPr>
        <w:t>).</w:t>
      </w:r>
    </w:p>
    <w:p w14:paraId="3317EA49" w14:textId="5D88ACD4" w:rsidR="00A92237" w:rsidRPr="00C8300B" w:rsidRDefault="00A92237" w:rsidP="004A5C0C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00B">
        <w:rPr>
          <w:rFonts w:ascii="Times New Roman" w:hAnsi="Times New Roman" w:cs="Times New Roman"/>
          <w:sz w:val="24"/>
          <w:szCs w:val="24"/>
        </w:rPr>
        <w:t>Настоящее Положение, изменения в настоящее Положение в срок не позднее чем через три рабочих дня со дня их принятия подлежат размещению на сайте Ассоциации в сети «Интернет»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14:paraId="76553019" w14:textId="5A960838" w:rsidR="00CB5CE5" w:rsidRPr="004A5C0C" w:rsidRDefault="00E60A83" w:rsidP="004A5C0C">
      <w:pPr>
        <w:pStyle w:val="a8"/>
        <w:numPr>
          <w:ilvl w:val="1"/>
          <w:numId w:val="1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C0C">
        <w:rPr>
          <w:rFonts w:ascii="Times New Roman" w:hAnsi="Times New Roman"/>
          <w:sz w:val="24"/>
          <w:szCs w:val="24"/>
        </w:rPr>
        <w:t xml:space="preserve">В случае если законами и иными нормативными правовыми актами Российской Федерации, а также Уставом </w:t>
      </w:r>
      <w:r w:rsidR="00EC2C44" w:rsidRPr="004A5C0C">
        <w:rPr>
          <w:rFonts w:ascii="Times New Roman" w:hAnsi="Times New Roman"/>
          <w:sz w:val="24"/>
          <w:szCs w:val="24"/>
        </w:rPr>
        <w:t>Ассоциации</w:t>
      </w:r>
      <w:r w:rsidRPr="004A5C0C">
        <w:rPr>
          <w:rFonts w:ascii="Times New Roman" w:hAnsi="Times New Roman"/>
          <w:sz w:val="24"/>
          <w:szCs w:val="24"/>
        </w:rPr>
        <w:t xml:space="preserve"> установлены иные правила, чем предусмотрены настоящим Положением, то в этой части применяются  правила, установленные законами и иными  нормативными правовыми актами Российской Федерации, а также Уставом </w:t>
      </w:r>
      <w:r w:rsidR="00EC2C44" w:rsidRPr="004A5C0C">
        <w:rPr>
          <w:rFonts w:ascii="Times New Roman" w:hAnsi="Times New Roman"/>
          <w:sz w:val="24"/>
          <w:szCs w:val="24"/>
        </w:rPr>
        <w:t>Ассоциации</w:t>
      </w:r>
      <w:r w:rsidRPr="004A5C0C">
        <w:rPr>
          <w:rFonts w:ascii="Times New Roman" w:hAnsi="Times New Roman"/>
          <w:sz w:val="24"/>
          <w:szCs w:val="24"/>
        </w:rPr>
        <w:t>.</w:t>
      </w:r>
    </w:p>
    <w:p w14:paraId="1A4DB59F" w14:textId="65594967" w:rsidR="00FB19FE" w:rsidRPr="00C738D8" w:rsidRDefault="00C738D8" w:rsidP="000A3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B19FE" w:rsidRPr="00C738D8" w:rsidSect="00E903AA">
      <w:headerReference w:type="default" r:id="rId8"/>
      <w:footerReference w:type="default" r:id="rId9"/>
      <w:pgSz w:w="11900" w:h="16840"/>
      <w:pgMar w:top="426" w:right="843" w:bottom="993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9F315" w14:textId="77777777" w:rsidR="009A1588" w:rsidRDefault="009A1588">
      <w:pPr>
        <w:spacing w:after="0" w:line="240" w:lineRule="auto"/>
      </w:pPr>
      <w:r>
        <w:separator/>
      </w:r>
    </w:p>
  </w:endnote>
  <w:endnote w:type="continuationSeparator" w:id="0">
    <w:p w14:paraId="6AEAD173" w14:textId="77777777" w:rsidR="009A1588" w:rsidRDefault="009A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BB2A8" w14:textId="77777777" w:rsidR="00C14AE0" w:rsidRPr="00D72762" w:rsidRDefault="00C14AE0">
    <w:pPr>
      <w:pStyle w:val="a4"/>
      <w:jc w:val="right"/>
      <w:rPr>
        <w:sz w:val="20"/>
        <w:szCs w:val="20"/>
      </w:rPr>
    </w:pPr>
    <w:r w:rsidRPr="00D72762">
      <w:rPr>
        <w:rFonts w:ascii="Times New Roman" w:hAnsi="Times New Roman"/>
        <w:sz w:val="20"/>
        <w:szCs w:val="20"/>
      </w:rPr>
      <w:fldChar w:fldCharType="begin"/>
    </w:r>
    <w:r w:rsidRPr="00D72762">
      <w:rPr>
        <w:rFonts w:ascii="Times New Roman" w:hAnsi="Times New Roman"/>
        <w:sz w:val="20"/>
        <w:szCs w:val="20"/>
      </w:rPr>
      <w:instrText xml:space="preserve"> PAGE </w:instrText>
    </w:r>
    <w:r w:rsidRPr="00D72762">
      <w:rPr>
        <w:rFonts w:ascii="Times New Roman" w:hAnsi="Times New Roman"/>
        <w:sz w:val="20"/>
        <w:szCs w:val="20"/>
      </w:rPr>
      <w:fldChar w:fldCharType="separate"/>
    </w:r>
    <w:r w:rsidRPr="00D72762">
      <w:rPr>
        <w:rFonts w:ascii="Times New Roman" w:hAnsi="Times New Roman"/>
        <w:noProof/>
        <w:sz w:val="20"/>
        <w:szCs w:val="20"/>
      </w:rPr>
      <w:t>5</w:t>
    </w:r>
    <w:r w:rsidRPr="00D7276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6F4A6" w14:textId="77777777" w:rsidR="009A1588" w:rsidRDefault="009A1588">
      <w:pPr>
        <w:spacing w:after="0" w:line="240" w:lineRule="auto"/>
      </w:pPr>
      <w:r>
        <w:separator/>
      </w:r>
    </w:p>
  </w:footnote>
  <w:footnote w:type="continuationSeparator" w:id="0">
    <w:p w14:paraId="2BCE491F" w14:textId="77777777" w:rsidR="009A1588" w:rsidRDefault="009A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345AF" w14:textId="77777777" w:rsidR="00C14AE0" w:rsidRDefault="00C14A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A6884"/>
    <w:multiLevelType w:val="multilevel"/>
    <w:tmpl w:val="480E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cs="Calibri"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cs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cs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cs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cs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cs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cs="Calibri" w:hint="default"/>
        <w:b/>
        <w:color w:val="000000"/>
      </w:rPr>
    </w:lvl>
  </w:abstractNum>
  <w:abstractNum w:abstractNumId="1" w15:restartNumberingAfterBreak="0">
    <w:nsid w:val="2867408A"/>
    <w:multiLevelType w:val="multilevel"/>
    <w:tmpl w:val="480E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cs="Calibri"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cs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cs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cs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cs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cs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cs="Calibri" w:hint="default"/>
        <w:b/>
        <w:color w:val="000000"/>
      </w:rPr>
    </w:lvl>
  </w:abstractNum>
  <w:abstractNum w:abstractNumId="2" w15:restartNumberingAfterBreak="0">
    <w:nsid w:val="43165BE5"/>
    <w:multiLevelType w:val="multilevel"/>
    <w:tmpl w:val="480E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cs="Calibri"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cs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cs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cs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cs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cs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cs="Calibri" w:hint="default"/>
        <w:b/>
        <w:color w:val="000000"/>
      </w:rPr>
    </w:lvl>
  </w:abstractNum>
  <w:abstractNum w:abstractNumId="3" w15:restartNumberingAfterBreak="0">
    <w:nsid w:val="567B00D6"/>
    <w:multiLevelType w:val="hybridMultilevel"/>
    <w:tmpl w:val="C3E265E2"/>
    <w:lvl w:ilvl="0" w:tplc="751291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7E61B1"/>
    <w:multiLevelType w:val="hybridMultilevel"/>
    <w:tmpl w:val="7E90F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F0587"/>
    <w:multiLevelType w:val="hybridMultilevel"/>
    <w:tmpl w:val="F7E0E3CA"/>
    <w:lvl w:ilvl="0" w:tplc="333612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58"/>
    <w:rsid w:val="00001705"/>
    <w:rsid w:val="00012025"/>
    <w:rsid w:val="00015985"/>
    <w:rsid w:val="00022084"/>
    <w:rsid w:val="00026DEF"/>
    <w:rsid w:val="000309C0"/>
    <w:rsid w:val="00035759"/>
    <w:rsid w:val="000431A7"/>
    <w:rsid w:val="0005289B"/>
    <w:rsid w:val="000600B2"/>
    <w:rsid w:val="00066638"/>
    <w:rsid w:val="00067A3B"/>
    <w:rsid w:val="000749AF"/>
    <w:rsid w:val="00086F56"/>
    <w:rsid w:val="00093A43"/>
    <w:rsid w:val="00096155"/>
    <w:rsid w:val="000A3D69"/>
    <w:rsid w:val="000A68C2"/>
    <w:rsid w:val="000A762D"/>
    <w:rsid w:val="000B2BD6"/>
    <w:rsid w:val="000D5B87"/>
    <w:rsid w:val="000F1AED"/>
    <w:rsid w:val="000F56C7"/>
    <w:rsid w:val="000F729D"/>
    <w:rsid w:val="000F74C1"/>
    <w:rsid w:val="00120D99"/>
    <w:rsid w:val="001228CE"/>
    <w:rsid w:val="001259EE"/>
    <w:rsid w:val="001346B1"/>
    <w:rsid w:val="001350DF"/>
    <w:rsid w:val="00171CEE"/>
    <w:rsid w:val="001833A7"/>
    <w:rsid w:val="001A1E65"/>
    <w:rsid w:val="001B3176"/>
    <w:rsid w:val="001B4776"/>
    <w:rsid w:val="001B7F08"/>
    <w:rsid w:val="001D229B"/>
    <w:rsid w:val="001D3155"/>
    <w:rsid w:val="001E5EEA"/>
    <w:rsid w:val="001F428D"/>
    <w:rsid w:val="001F5EE3"/>
    <w:rsid w:val="00220CE9"/>
    <w:rsid w:val="00224EBC"/>
    <w:rsid w:val="00230788"/>
    <w:rsid w:val="002531DB"/>
    <w:rsid w:val="002560FC"/>
    <w:rsid w:val="0027319D"/>
    <w:rsid w:val="0028355D"/>
    <w:rsid w:val="00297447"/>
    <w:rsid w:val="00297983"/>
    <w:rsid w:val="002A43C8"/>
    <w:rsid w:val="002C2133"/>
    <w:rsid w:val="002D27F5"/>
    <w:rsid w:val="002F02D2"/>
    <w:rsid w:val="002F2D28"/>
    <w:rsid w:val="0030530B"/>
    <w:rsid w:val="003072ED"/>
    <w:rsid w:val="00314BDF"/>
    <w:rsid w:val="003324B4"/>
    <w:rsid w:val="003A0ABD"/>
    <w:rsid w:val="003B04E8"/>
    <w:rsid w:val="003B6202"/>
    <w:rsid w:val="003C34B9"/>
    <w:rsid w:val="003C42C9"/>
    <w:rsid w:val="003F17EE"/>
    <w:rsid w:val="003F6983"/>
    <w:rsid w:val="003F7D2C"/>
    <w:rsid w:val="004150F1"/>
    <w:rsid w:val="0042453A"/>
    <w:rsid w:val="004256BB"/>
    <w:rsid w:val="00481CA1"/>
    <w:rsid w:val="00494883"/>
    <w:rsid w:val="004A5C0C"/>
    <w:rsid w:val="004B3EAD"/>
    <w:rsid w:val="004B6658"/>
    <w:rsid w:val="004C5507"/>
    <w:rsid w:val="004E647A"/>
    <w:rsid w:val="00511FD4"/>
    <w:rsid w:val="005376D8"/>
    <w:rsid w:val="00564DFA"/>
    <w:rsid w:val="00575965"/>
    <w:rsid w:val="005E1440"/>
    <w:rsid w:val="005E1AD2"/>
    <w:rsid w:val="005F5647"/>
    <w:rsid w:val="005F7691"/>
    <w:rsid w:val="00610659"/>
    <w:rsid w:val="00610B6B"/>
    <w:rsid w:val="0061680A"/>
    <w:rsid w:val="006216A8"/>
    <w:rsid w:val="00637461"/>
    <w:rsid w:val="00642E91"/>
    <w:rsid w:val="006502F9"/>
    <w:rsid w:val="00666036"/>
    <w:rsid w:val="006909DE"/>
    <w:rsid w:val="006A086E"/>
    <w:rsid w:val="006A1428"/>
    <w:rsid w:val="006A5B54"/>
    <w:rsid w:val="006B233F"/>
    <w:rsid w:val="006B7960"/>
    <w:rsid w:val="006C1669"/>
    <w:rsid w:val="006C4DA3"/>
    <w:rsid w:val="006E1A23"/>
    <w:rsid w:val="00740CEC"/>
    <w:rsid w:val="00741A8F"/>
    <w:rsid w:val="00756D83"/>
    <w:rsid w:val="0077594E"/>
    <w:rsid w:val="00781DCF"/>
    <w:rsid w:val="007921EE"/>
    <w:rsid w:val="007C3E2B"/>
    <w:rsid w:val="007C5E2B"/>
    <w:rsid w:val="007D0D4E"/>
    <w:rsid w:val="00800C61"/>
    <w:rsid w:val="00807E02"/>
    <w:rsid w:val="00817E37"/>
    <w:rsid w:val="00834ACA"/>
    <w:rsid w:val="00857A7C"/>
    <w:rsid w:val="00867554"/>
    <w:rsid w:val="008774CC"/>
    <w:rsid w:val="00877A31"/>
    <w:rsid w:val="00884453"/>
    <w:rsid w:val="008868AD"/>
    <w:rsid w:val="008903CF"/>
    <w:rsid w:val="00895408"/>
    <w:rsid w:val="008A62CE"/>
    <w:rsid w:val="008A737D"/>
    <w:rsid w:val="008B054C"/>
    <w:rsid w:val="008D61C3"/>
    <w:rsid w:val="008E2FE5"/>
    <w:rsid w:val="008E4135"/>
    <w:rsid w:val="008E535E"/>
    <w:rsid w:val="008E5707"/>
    <w:rsid w:val="008F192B"/>
    <w:rsid w:val="008F3465"/>
    <w:rsid w:val="009174E6"/>
    <w:rsid w:val="00931D0E"/>
    <w:rsid w:val="00942502"/>
    <w:rsid w:val="00947A74"/>
    <w:rsid w:val="009638EE"/>
    <w:rsid w:val="009A1588"/>
    <w:rsid w:val="009A1A33"/>
    <w:rsid w:val="009A3738"/>
    <w:rsid w:val="009B3EB5"/>
    <w:rsid w:val="009D300E"/>
    <w:rsid w:val="009D3BFF"/>
    <w:rsid w:val="009E18F6"/>
    <w:rsid w:val="009E35E1"/>
    <w:rsid w:val="00A03589"/>
    <w:rsid w:val="00A06EE1"/>
    <w:rsid w:val="00A41789"/>
    <w:rsid w:val="00A43713"/>
    <w:rsid w:val="00A528E1"/>
    <w:rsid w:val="00A668AA"/>
    <w:rsid w:val="00A67AB8"/>
    <w:rsid w:val="00A7088D"/>
    <w:rsid w:val="00A77C47"/>
    <w:rsid w:val="00A81D38"/>
    <w:rsid w:val="00A92237"/>
    <w:rsid w:val="00AA782F"/>
    <w:rsid w:val="00AC0BEB"/>
    <w:rsid w:val="00AC35B8"/>
    <w:rsid w:val="00AC3A3E"/>
    <w:rsid w:val="00AD7BE3"/>
    <w:rsid w:val="00AF2FF9"/>
    <w:rsid w:val="00B02215"/>
    <w:rsid w:val="00B05D94"/>
    <w:rsid w:val="00B12CD1"/>
    <w:rsid w:val="00B1703F"/>
    <w:rsid w:val="00B20007"/>
    <w:rsid w:val="00B35646"/>
    <w:rsid w:val="00B41D88"/>
    <w:rsid w:val="00B50AE4"/>
    <w:rsid w:val="00B56B08"/>
    <w:rsid w:val="00B667C2"/>
    <w:rsid w:val="00B83AED"/>
    <w:rsid w:val="00B972D8"/>
    <w:rsid w:val="00BA04C6"/>
    <w:rsid w:val="00BA0D04"/>
    <w:rsid w:val="00BB352F"/>
    <w:rsid w:val="00BB44F7"/>
    <w:rsid w:val="00BC10AF"/>
    <w:rsid w:val="00BC6268"/>
    <w:rsid w:val="00C14AE0"/>
    <w:rsid w:val="00C17605"/>
    <w:rsid w:val="00C23179"/>
    <w:rsid w:val="00C23C0A"/>
    <w:rsid w:val="00C24168"/>
    <w:rsid w:val="00C41105"/>
    <w:rsid w:val="00C4783E"/>
    <w:rsid w:val="00C51024"/>
    <w:rsid w:val="00C53EF6"/>
    <w:rsid w:val="00C57281"/>
    <w:rsid w:val="00C738D8"/>
    <w:rsid w:val="00C742CC"/>
    <w:rsid w:val="00C8300B"/>
    <w:rsid w:val="00CB24AD"/>
    <w:rsid w:val="00CB3C31"/>
    <w:rsid w:val="00CB4637"/>
    <w:rsid w:val="00CB5CE5"/>
    <w:rsid w:val="00CB66EA"/>
    <w:rsid w:val="00CD2517"/>
    <w:rsid w:val="00CD5912"/>
    <w:rsid w:val="00CF7D98"/>
    <w:rsid w:val="00D13000"/>
    <w:rsid w:val="00D20D96"/>
    <w:rsid w:val="00D72762"/>
    <w:rsid w:val="00D822D6"/>
    <w:rsid w:val="00D90E34"/>
    <w:rsid w:val="00D91585"/>
    <w:rsid w:val="00DA7284"/>
    <w:rsid w:val="00DB245B"/>
    <w:rsid w:val="00DB38D9"/>
    <w:rsid w:val="00DB4137"/>
    <w:rsid w:val="00DC4D26"/>
    <w:rsid w:val="00DD284D"/>
    <w:rsid w:val="00DD75CC"/>
    <w:rsid w:val="00DE3C05"/>
    <w:rsid w:val="00DE6DC2"/>
    <w:rsid w:val="00DF53E8"/>
    <w:rsid w:val="00E118C8"/>
    <w:rsid w:val="00E17E68"/>
    <w:rsid w:val="00E22958"/>
    <w:rsid w:val="00E248C3"/>
    <w:rsid w:val="00E343C3"/>
    <w:rsid w:val="00E35C8A"/>
    <w:rsid w:val="00E50F49"/>
    <w:rsid w:val="00E515C0"/>
    <w:rsid w:val="00E525FA"/>
    <w:rsid w:val="00E60A83"/>
    <w:rsid w:val="00E7083B"/>
    <w:rsid w:val="00E73CF3"/>
    <w:rsid w:val="00E77660"/>
    <w:rsid w:val="00E846AD"/>
    <w:rsid w:val="00E903AA"/>
    <w:rsid w:val="00E90BF2"/>
    <w:rsid w:val="00E93A65"/>
    <w:rsid w:val="00EA5F2D"/>
    <w:rsid w:val="00EB137E"/>
    <w:rsid w:val="00EC2C44"/>
    <w:rsid w:val="00ED62FB"/>
    <w:rsid w:val="00EE08F3"/>
    <w:rsid w:val="00F11A4C"/>
    <w:rsid w:val="00F20E47"/>
    <w:rsid w:val="00F24CEB"/>
    <w:rsid w:val="00F25641"/>
    <w:rsid w:val="00F27170"/>
    <w:rsid w:val="00F27FB8"/>
    <w:rsid w:val="00F3214B"/>
    <w:rsid w:val="00F3797A"/>
    <w:rsid w:val="00F414C1"/>
    <w:rsid w:val="00F4418A"/>
    <w:rsid w:val="00F465F6"/>
    <w:rsid w:val="00F56B62"/>
    <w:rsid w:val="00F61FFB"/>
    <w:rsid w:val="00F7023A"/>
    <w:rsid w:val="00F7670C"/>
    <w:rsid w:val="00FA0C7C"/>
    <w:rsid w:val="00FB19FE"/>
    <w:rsid w:val="00FF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805F"/>
  <w15:docId w15:val="{D3639BA5-E977-4C74-90AE-53CF1753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F2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F2D"/>
    <w:rPr>
      <w:u w:val="single"/>
    </w:rPr>
  </w:style>
  <w:style w:type="table" w:customStyle="1" w:styleId="TableNormal">
    <w:name w:val="Table Normal"/>
    <w:rsid w:val="00EA5F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EA5F2D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Колонтитулы"/>
    <w:rsid w:val="00EA5F2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По умолчанию"/>
    <w:rsid w:val="00EA5F2D"/>
    <w:rPr>
      <w:rFonts w:ascii="Helvetica" w:hAnsi="Helvetica" w:cs="Arial Unicode MS"/>
      <w:color w:val="000000"/>
      <w:sz w:val="22"/>
      <w:szCs w:val="22"/>
    </w:rPr>
  </w:style>
  <w:style w:type="paragraph" w:customStyle="1" w:styleId="a7">
    <w:name w:val="Текстовый блок"/>
    <w:rsid w:val="00EA5F2D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List Paragraph"/>
    <w:uiPriority w:val="34"/>
    <w:qFormat/>
    <w:rsid w:val="00EA5F2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">
    <w:name w:val="Нет 1"/>
    <w:rsid w:val="00EA5F2D"/>
    <w:rPr>
      <w:b w:val="0"/>
      <w:bCs w:val="0"/>
    </w:rPr>
  </w:style>
  <w:style w:type="paragraph" w:styleId="a9">
    <w:name w:val="Balloon Text"/>
    <w:basedOn w:val="a"/>
    <w:link w:val="aa"/>
    <w:uiPriority w:val="99"/>
    <w:semiHidden/>
    <w:unhideWhenUsed/>
    <w:rsid w:val="00CB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5CE5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styleId="ab">
    <w:name w:val="Unresolved Mention"/>
    <w:basedOn w:val="a0"/>
    <w:uiPriority w:val="99"/>
    <w:semiHidden/>
    <w:unhideWhenUsed/>
    <w:rsid w:val="008E5707"/>
    <w:rPr>
      <w:color w:val="605E5C"/>
      <w:shd w:val="clear" w:color="auto" w:fill="E1DFDD"/>
    </w:rPr>
  </w:style>
  <w:style w:type="paragraph" w:customStyle="1" w:styleId="Default">
    <w:name w:val="Default"/>
    <w:rsid w:val="00F41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7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276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estr.nostro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office1@stroiteliomska.ru</cp:lastModifiedBy>
  <cp:revision>3</cp:revision>
  <cp:lastPrinted>2026-05-06T09:46:00Z</cp:lastPrinted>
  <dcterms:created xsi:type="dcterms:W3CDTF">2026-05-06T09:40:00Z</dcterms:created>
  <dcterms:modified xsi:type="dcterms:W3CDTF">2026-05-06T09:47:00Z</dcterms:modified>
</cp:coreProperties>
</file>