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E" w:rsidRPr="002D589B" w:rsidRDefault="00AD733E" w:rsidP="002D5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D589B">
        <w:rPr>
          <w:rFonts w:ascii="Times New Roman" w:hAnsi="Times New Roman" w:cs="Times New Roman"/>
          <w:b/>
          <w:caps/>
          <w:sz w:val="20"/>
          <w:szCs w:val="20"/>
        </w:rPr>
        <w:t xml:space="preserve">Перечень </w:t>
      </w:r>
      <w:r w:rsidR="006B2C36" w:rsidRPr="002D589B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AD733E" w:rsidRPr="002D589B" w:rsidRDefault="00AD733E" w:rsidP="002D58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589B">
        <w:rPr>
          <w:rFonts w:ascii="Times New Roman" w:hAnsi="Times New Roman" w:cs="Times New Roman"/>
          <w:b/>
          <w:sz w:val="20"/>
          <w:szCs w:val="20"/>
        </w:rPr>
        <w:t>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обязательных для соблюдения саморегулируемыми организациями и их членами</w:t>
      </w:r>
    </w:p>
    <w:p w:rsidR="00AD733E" w:rsidRPr="002D589B" w:rsidRDefault="00AD733E" w:rsidP="00AD733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488"/>
        <w:gridCol w:w="3060"/>
        <w:gridCol w:w="1084"/>
      </w:tblGrid>
      <w:tr w:rsidR="00BB2208" w:rsidRPr="002D589B" w:rsidTr="00246B11">
        <w:trPr>
          <w:trHeight w:val="570"/>
          <w:tblHeader/>
        </w:trPr>
        <w:tc>
          <w:tcPr>
            <w:tcW w:w="263" w:type="pct"/>
            <w:shd w:val="clear" w:color="auto" w:fill="D9D9D9"/>
            <w:vAlign w:val="center"/>
          </w:tcPr>
          <w:p w:rsidR="00AD733E" w:rsidRPr="002D589B" w:rsidRDefault="00AD733E" w:rsidP="00BB2208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9" w:type="pct"/>
            <w:shd w:val="clear" w:color="auto" w:fill="D9D9D9"/>
            <w:vAlign w:val="center"/>
          </w:tcPr>
          <w:p w:rsidR="00AD733E" w:rsidRPr="002D589B" w:rsidRDefault="00AD733E" w:rsidP="002C2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AD733E" w:rsidRPr="002D589B" w:rsidRDefault="00AD733E" w:rsidP="002C272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89B">
              <w:rPr>
                <w:rFonts w:ascii="Times New Roman" w:hAnsi="Times New Roman"/>
                <w:b/>
                <w:sz w:val="20"/>
                <w:szCs w:val="20"/>
              </w:rPr>
              <w:t xml:space="preserve">Обозначение 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AD733E" w:rsidRPr="002D589B" w:rsidRDefault="006B45A3" w:rsidP="002C272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89B">
              <w:rPr>
                <w:rFonts w:ascii="Times New Roman" w:hAnsi="Times New Roman"/>
                <w:b/>
                <w:sz w:val="20"/>
                <w:szCs w:val="20"/>
              </w:rPr>
              <w:t>Прим.</w:t>
            </w:r>
          </w:p>
        </w:tc>
      </w:tr>
      <w:tr w:rsidR="00BB2208" w:rsidRPr="002D589B" w:rsidTr="00246B11">
        <w:trPr>
          <w:trHeight w:val="724"/>
        </w:trPr>
        <w:tc>
          <w:tcPr>
            <w:tcW w:w="263" w:type="pct"/>
            <w:vAlign w:val="center"/>
          </w:tcPr>
          <w:p w:rsidR="00AD733E" w:rsidRPr="002D589B" w:rsidRDefault="00AD733E" w:rsidP="00246B11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AD733E" w:rsidRPr="00BB2208" w:rsidRDefault="00AD733E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сооружениях.</w:t>
            </w:r>
          </w:p>
        </w:tc>
        <w:tc>
          <w:tcPr>
            <w:tcW w:w="1505" w:type="pct"/>
            <w:vAlign w:val="center"/>
          </w:tcPr>
          <w:p w:rsidR="00AD733E" w:rsidRPr="00BB2208" w:rsidRDefault="00AD733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 2.23.1-2011</w:t>
            </w:r>
          </w:p>
        </w:tc>
        <w:tc>
          <w:tcPr>
            <w:tcW w:w="534" w:type="pct"/>
            <w:vAlign w:val="center"/>
          </w:tcPr>
          <w:p w:rsidR="00AD733E" w:rsidRPr="002D589B" w:rsidRDefault="002A303C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AD733E" w:rsidRPr="002D589B" w:rsidRDefault="00AD733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AD733E" w:rsidRPr="00BB2208" w:rsidRDefault="00AD733E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Вентиляция и кондиционирование.  Испытание и наладка систем вентиляции и кондиционирования воздуха.</w:t>
            </w:r>
          </w:p>
        </w:tc>
        <w:tc>
          <w:tcPr>
            <w:tcW w:w="1505" w:type="pct"/>
            <w:vAlign w:val="center"/>
          </w:tcPr>
          <w:p w:rsidR="00AD733E" w:rsidRPr="00BB2208" w:rsidRDefault="00AD733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 2.24.2-2011</w:t>
            </w:r>
          </w:p>
        </w:tc>
        <w:tc>
          <w:tcPr>
            <w:tcW w:w="534" w:type="pct"/>
            <w:vAlign w:val="center"/>
          </w:tcPr>
          <w:p w:rsidR="00AD733E" w:rsidRPr="002D589B" w:rsidRDefault="002A303C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AD733E" w:rsidRPr="002D589B" w:rsidRDefault="00AD733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AD733E" w:rsidRPr="00BB2208" w:rsidRDefault="00AD733E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Инженерные сети зданий и сооружений внутренние. Устройство систем отопления, горячего и холодного водоснабжения. </w:t>
            </w:r>
            <w:r w:rsidRPr="00BB22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технические требования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5" w:type="pct"/>
            <w:vAlign w:val="center"/>
          </w:tcPr>
          <w:p w:rsidR="00AD733E" w:rsidRPr="00BB2208" w:rsidRDefault="00AD733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 2.15.3-2011</w:t>
            </w:r>
          </w:p>
        </w:tc>
        <w:tc>
          <w:tcPr>
            <w:tcW w:w="534" w:type="pct"/>
            <w:vAlign w:val="center"/>
          </w:tcPr>
          <w:p w:rsidR="00AD733E" w:rsidRPr="002D589B" w:rsidRDefault="002A303C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6A5AF7" w:rsidRPr="002D589B" w:rsidRDefault="006A5AF7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6A5AF7" w:rsidRPr="00BB2208" w:rsidRDefault="006A5AF7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Зеленое строительство. Здания жилые и общественные. Рейтинговая система оценки устойчивости среды обитания</w:t>
            </w:r>
          </w:p>
        </w:tc>
        <w:tc>
          <w:tcPr>
            <w:tcW w:w="1505" w:type="pct"/>
            <w:vAlign w:val="center"/>
          </w:tcPr>
          <w:p w:rsidR="006A5AF7" w:rsidRPr="00BB2208" w:rsidRDefault="007628AC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2.35.4-2011</w:t>
            </w:r>
          </w:p>
        </w:tc>
        <w:tc>
          <w:tcPr>
            <w:tcW w:w="534" w:type="pct"/>
            <w:vAlign w:val="center"/>
          </w:tcPr>
          <w:p w:rsidR="006A5AF7" w:rsidRPr="007628AC" w:rsidRDefault="007628AC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A22F5" w:rsidRPr="002D589B" w:rsidRDefault="00BA22F5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A22F5" w:rsidRPr="00BB2208" w:rsidRDefault="00BA22F5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Промышленные печи и тепловые агрегаты. Строительство, реконструкция, ремонт. Выполнение, контроль выполнения и сдача работ.</w:t>
            </w:r>
          </w:p>
        </w:tc>
        <w:tc>
          <w:tcPr>
            <w:tcW w:w="1505" w:type="pct"/>
            <w:vAlign w:val="center"/>
          </w:tcPr>
          <w:p w:rsidR="00BA22F5" w:rsidRPr="00BB2208" w:rsidRDefault="00BA22F5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2.31.5-2011</w:t>
            </w:r>
          </w:p>
        </w:tc>
        <w:tc>
          <w:tcPr>
            <w:tcW w:w="534" w:type="pct"/>
            <w:vAlign w:val="center"/>
          </w:tcPr>
          <w:p w:rsidR="00BA22F5" w:rsidRPr="007628AC" w:rsidRDefault="00BA22F5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A22F5" w:rsidRPr="006A5AF7" w:rsidRDefault="00BA22F5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BA22F5" w:rsidRPr="00BB2208" w:rsidRDefault="00BA22F5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Правила подготовки к сдаче-приемке и вводу в эксплуатацию законченных строительством жилых зданий</w:t>
            </w:r>
          </w:p>
        </w:tc>
        <w:tc>
          <w:tcPr>
            <w:tcW w:w="1505" w:type="pct"/>
            <w:vAlign w:val="center"/>
          </w:tcPr>
          <w:p w:rsidR="00BA22F5" w:rsidRPr="00BB2208" w:rsidRDefault="00BA22F5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 2.33.6-2011</w:t>
            </w:r>
          </w:p>
        </w:tc>
        <w:tc>
          <w:tcPr>
            <w:tcW w:w="534" w:type="pct"/>
            <w:vAlign w:val="center"/>
          </w:tcPr>
          <w:p w:rsidR="00BA22F5" w:rsidRPr="002D589B" w:rsidRDefault="00BA22F5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62CC1" w:rsidRPr="006A5AF7" w:rsidRDefault="00B62CC1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B62CC1" w:rsidRPr="00BB2208" w:rsidRDefault="00B62CC1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505" w:type="pct"/>
            <w:vAlign w:val="center"/>
          </w:tcPr>
          <w:p w:rsidR="00B62CC1" w:rsidRPr="00BB2208" w:rsidRDefault="00B62CC1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2.14.7-2011</w:t>
            </w:r>
          </w:p>
        </w:tc>
        <w:tc>
          <w:tcPr>
            <w:tcW w:w="534" w:type="pct"/>
            <w:vAlign w:val="center"/>
          </w:tcPr>
          <w:p w:rsidR="00B62CC1" w:rsidRDefault="00B62CC1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62CC1" w:rsidRPr="009D119B" w:rsidRDefault="00B62CC1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B62CC1" w:rsidRPr="00BB2208" w:rsidRDefault="00B62CC1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505" w:type="pct"/>
            <w:vAlign w:val="center"/>
          </w:tcPr>
          <w:p w:rsidR="00B62CC1" w:rsidRPr="00BB2208" w:rsidRDefault="00B62CC1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.8-2011</w:t>
            </w:r>
          </w:p>
        </w:tc>
        <w:tc>
          <w:tcPr>
            <w:tcW w:w="534" w:type="pct"/>
            <w:vAlign w:val="center"/>
          </w:tcPr>
          <w:p w:rsidR="00B62CC1" w:rsidRPr="002D589B" w:rsidRDefault="00B62CC1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62CC1" w:rsidRPr="002D589B" w:rsidRDefault="00B62CC1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62CC1" w:rsidRPr="00BB2208" w:rsidRDefault="00B62CC1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505" w:type="pct"/>
            <w:vAlign w:val="center"/>
          </w:tcPr>
          <w:p w:rsidR="00B62CC1" w:rsidRPr="00BB2208" w:rsidRDefault="00B62CC1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.9-2011</w:t>
            </w:r>
          </w:p>
        </w:tc>
        <w:tc>
          <w:tcPr>
            <w:tcW w:w="534" w:type="pct"/>
            <w:vAlign w:val="center"/>
          </w:tcPr>
          <w:p w:rsidR="00B62CC1" w:rsidRPr="002D589B" w:rsidRDefault="00B62CC1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62CC1" w:rsidRPr="002D589B" w:rsidRDefault="00B62CC1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62CC1" w:rsidRPr="00BB2208" w:rsidRDefault="00B62CC1" w:rsidP="00B82211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505" w:type="pct"/>
            <w:vAlign w:val="center"/>
          </w:tcPr>
          <w:p w:rsidR="00B62CC1" w:rsidRPr="00BB2208" w:rsidRDefault="00B62CC1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.10-2011</w:t>
            </w:r>
          </w:p>
        </w:tc>
        <w:tc>
          <w:tcPr>
            <w:tcW w:w="534" w:type="pct"/>
            <w:vAlign w:val="center"/>
          </w:tcPr>
          <w:p w:rsidR="00B62CC1" w:rsidRPr="002D589B" w:rsidRDefault="00B62CC1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62CC1" w:rsidRPr="002D589B" w:rsidRDefault="00B62CC1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62CC1" w:rsidRPr="00BB2208" w:rsidRDefault="00B62CC1" w:rsidP="00B82211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работ.</w:t>
            </w:r>
          </w:p>
        </w:tc>
        <w:tc>
          <w:tcPr>
            <w:tcW w:w="1505" w:type="pct"/>
            <w:vAlign w:val="center"/>
          </w:tcPr>
          <w:p w:rsidR="00B62CC1" w:rsidRPr="00BB2208" w:rsidRDefault="00B62CC1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2.31.11-2011</w:t>
            </w:r>
          </w:p>
        </w:tc>
        <w:tc>
          <w:tcPr>
            <w:tcW w:w="534" w:type="pct"/>
            <w:vAlign w:val="center"/>
          </w:tcPr>
          <w:p w:rsidR="00B62CC1" w:rsidRPr="002D589B" w:rsidRDefault="00B62CC1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62CC1" w:rsidRPr="002D589B" w:rsidRDefault="00B62CC1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62CC1" w:rsidRPr="00BB2208" w:rsidRDefault="00B62CC1" w:rsidP="00B82211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Промышленные печи и тепловые агрегаты. Проведение и контроль выполнения пусконаладочных работ.</w:t>
            </w:r>
          </w:p>
        </w:tc>
        <w:tc>
          <w:tcPr>
            <w:tcW w:w="1505" w:type="pct"/>
            <w:vAlign w:val="center"/>
          </w:tcPr>
          <w:p w:rsidR="00B62CC1" w:rsidRPr="00BB2208" w:rsidRDefault="00B62CC1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2.31.12-2011</w:t>
            </w:r>
          </w:p>
        </w:tc>
        <w:tc>
          <w:tcPr>
            <w:tcW w:w="534" w:type="pct"/>
            <w:vAlign w:val="center"/>
          </w:tcPr>
          <w:p w:rsidR="00B62CC1" w:rsidRDefault="00B62CC1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33F25" w:rsidRPr="002D589B" w:rsidRDefault="00B33F25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33F25" w:rsidRPr="00BB2208" w:rsidRDefault="00B33F25" w:rsidP="00B33F25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зданий и сооружений внутренние. Основные схемы систем вентиляции и кондиционирования воздуха</w:t>
            </w:r>
          </w:p>
        </w:tc>
        <w:tc>
          <w:tcPr>
            <w:tcW w:w="1505" w:type="pct"/>
            <w:vAlign w:val="center"/>
          </w:tcPr>
          <w:p w:rsidR="00B33F25" w:rsidRPr="00BB2208" w:rsidRDefault="00B33F25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Р НОСТРОЙ 2.15.13-2015</w:t>
            </w:r>
          </w:p>
        </w:tc>
        <w:tc>
          <w:tcPr>
            <w:tcW w:w="534" w:type="pct"/>
            <w:vAlign w:val="center"/>
          </w:tcPr>
          <w:p w:rsidR="00B33F25" w:rsidRDefault="00B33F25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33F25" w:rsidRPr="0042414C" w:rsidRDefault="00B33F25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B33F25" w:rsidRPr="00BB2208" w:rsidRDefault="00B33F25" w:rsidP="00B82211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производства. Капитальный ремонт многоквартирных домов без отселения жильцов</w:t>
            </w:r>
          </w:p>
        </w:tc>
        <w:tc>
          <w:tcPr>
            <w:tcW w:w="1505" w:type="pct"/>
            <w:vAlign w:val="center"/>
          </w:tcPr>
          <w:p w:rsidR="00B33F25" w:rsidRPr="00BB2208" w:rsidRDefault="00B33F25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2.33.13-2011</w:t>
            </w:r>
          </w:p>
        </w:tc>
        <w:tc>
          <w:tcPr>
            <w:tcW w:w="534" w:type="pct"/>
            <w:vAlign w:val="center"/>
          </w:tcPr>
          <w:p w:rsidR="00B33F25" w:rsidRPr="002D589B" w:rsidRDefault="00B33F25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B33F25" w:rsidRPr="002D589B" w:rsidRDefault="00B33F25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B33F25" w:rsidRPr="00BB2208" w:rsidRDefault="00B33F25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производства. Общие положения</w:t>
            </w:r>
          </w:p>
        </w:tc>
        <w:tc>
          <w:tcPr>
            <w:tcW w:w="1505" w:type="pct"/>
            <w:vAlign w:val="center"/>
          </w:tcPr>
          <w:p w:rsidR="00B33F25" w:rsidRPr="00BB2208" w:rsidRDefault="00B33F25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.14-2011</w:t>
            </w:r>
          </w:p>
        </w:tc>
        <w:tc>
          <w:tcPr>
            <w:tcW w:w="534" w:type="pct"/>
            <w:vAlign w:val="center"/>
          </w:tcPr>
          <w:p w:rsidR="00B33F25" w:rsidRPr="002D589B" w:rsidRDefault="00B33F25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9425CA" w:rsidRPr="002D589B" w:rsidRDefault="009425CA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9425CA" w:rsidRPr="00BB2208" w:rsidRDefault="009425CA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</w:t>
            </w:r>
          </w:p>
        </w:tc>
        <w:tc>
          <w:tcPr>
            <w:tcW w:w="1505" w:type="pct"/>
            <w:vAlign w:val="center"/>
          </w:tcPr>
          <w:p w:rsidR="009425CA" w:rsidRPr="00BB2208" w:rsidRDefault="009425CA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2.6.15-2011</w:t>
            </w:r>
          </w:p>
        </w:tc>
        <w:tc>
          <w:tcPr>
            <w:tcW w:w="534" w:type="pct"/>
            <w:vAlign w:val="center"/>
          </w:tcPr>
          <w:p w:rsidR="009425CA" w:rsidRPr="009425CA" w:rsidRDefault="009425CA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.16-2011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Прокладка подземных инженерных коммуникаций методом горизонтального направленного бурения.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2.27.17-2011</w:t>
            </w:r>
          </w:p>
        </w:tc>
        <w:tc>
          <w:tcPr>
            <w:tcW w:w="534" w:type="pct"/>
            <w:vAlign w:val="center"/>
          </w:tcPr>
          <w:p w:rsidR="00503D9E" w:rsidRPr="00E0318A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C8559D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2.3.18-2011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2.27.19-2011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990320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B82211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Мелиоративные системы и сооружения. Часть 1 Осушительные системы. Общие требования по проектированию и строительству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2.33.20-2011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B82211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Мелиоративные системы и сооружения. Часть 2 Осушительные системы. Общие требования по проектированию и строительству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2.33.21-2011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.22-2011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BB2208" w:rsidRPr="002D589B" w:rsidTr="00246B11">
        <w:trPr>
          <w:trHeight w:val="680"/>
        </w:trPr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дороги. Строительство земляного полотна автомобильных дорог. Часть 1. Механизация земляных работ при сооружении земляного полотна автомобильных дорог.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2.25.23-2011</w:t>
            </w:r>
          </w:p>
        </w:tc>
        <w:tc>
          <w:tcPr>
            <w:tcW w:w="534" w:type="pct"/>
            <w:vAlign w:val="center"/>
          </w:tcPr>
          <w:p w:rsidR="00503D9E" w:rsidRPr="00B8638A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Строительство земляного полотна для автомобильных дорог. Часть 2. «Работы отделочные и укрепительные при возведении земляного полотна»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.24-2011</w:t>
            </w:r>
          </w:p>
        </w:tc>
        <w:tc>
          <w:tcPr>
            <w:tcW w:w="534" w:type="pct"/>
            <w:vAlign w:val="center"/>
          </w:tcPr>
          <w:p w:rsidR="00503D9E" w:rsidRPr="00E0318A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Строительство земляного полотна для автомобильных дорог. Часть 3. «Работы земляные при отрицательной температуре воздуха (зимнее время)»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.25-2011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Строительство земляного полотна для автомобильных дорог. Часть 4. «Разработка выемок в скальных грунтах и возведение насыпей из крупнообломочных пород»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.26-2011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Строительство земляного полотна для автомобильных дорог. Часть 5. «Возведение земляного полотна на слабых грунтах»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.27-2011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Строительство земляного полотна для автомобильных дорог. Часть 6. «Возведение земляного полотна в зоне вечной мерзлоты»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2.25.28-2011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дороги. Устройство оснований дорожных одежд. Часть 1. «Строительство дополнительных слоев оснований дорожных одежд»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2.25.29-2011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оснований дорожных одежд. Часть 2. «Строительство оснований из укрепленных грунтов»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2.25.30-2011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оснований дорожных одежд. Часть 3. «Строительство оснований из минеральных материалов, не обработанных вяжущими»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2.25.31-2011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оснований дорожных одежд. Часть 4. «Строительство оснований из укатываемого бетона»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2.25.32-2011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оснований дорожных одежд. Часть 5. «Строительство щебеночных оснований, обработанных в верхней части цементопесчаной смесью или белитовым шламом по способу пропитки»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2.25.33-2011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tabs>
                <w:tab w:val="left" w:pos="1008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оснований дорожных одежд. Часть 6. «Устройство оснований из черного щебня и органоминеральных смесей»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2.25.34-2011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оснований дорожных одежд. Часть 7. «Строительство оснований с использованием асфальтобетонного гранулята»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2.25.35-2011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асфальтобетонных покрытий автомобильных дорог. Часть 1. «Общие положения»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2.25.36-2011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асфальтобетонных покрытий автомобильных дорог. Часть 2. «Устройство асфальтобетонных покрытий из горячего асфальтобетона»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2.25.37-2011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асфальтобетонных покрытий автомобильных дорог. Часть 3. «Устройство асфальтобетонных покрытий из щебеночно-мастичного асфальтобетона»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2.25.38-2011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асфальтобетонных покрытий автомобильных дорог. Часть 4. «Устройство асфальтобетонных покрытий из литого асфальтобетона»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2.25.39-2011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асфальтобетонных покрытий автомобильных дорог. Часть 5. «Устройство асфальтобетонных покрытий из холодного асфальтобетона</w:t>
            </w:r>
            <w:r w:rsidRPr="00BB220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2.25.40-2011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Автомобильные дороги. Устройство цементобетонных покрытий автомобильных дорог 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2.25.41-2011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обстановки дороги. Часть 1. «Установка дорожных знаков и сигнальных столбиков»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2.25.42-2011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обстановки дороги</w:t>
            </w:r>
            <w:r w:rsidRPr="00BB2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Часть 2. «Нанесение дорожной разметки» 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2.25.43-2011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обстановки дороги.</w:t>
            </w:r>
            <w:r w:rsidRPr="00BB2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Часть 3. «Устройство металлических барьерных ограждений» 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2.25.44-2011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обстановки дороги.</w:t>
            </w:r>
            <w:r w:rsidRPr="00BB2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Часть 4. «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Устройство парапетных ограждений из монолитного цементобетона»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2.25.45-2011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обстановки дороги. Часть 5. «Устройство  сборных железобетонных парапетных ограждений»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2.25.46-2011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Ремонт асфальтобетонных покрытий автомобильных дорог. Часть 1. «Общие положения»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2.25.47-2011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Ремонт асфальтобетонных покрытий автомобильных дорог. Часть 2. «Устройство защитных слоёв и слоёв износа»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2.25.48-2011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Ремонт асфальтобетонных покрытий автомобильных дорог. Часть 3. «Восстановление изношенных покрытий»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2.25.49-2011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B863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5594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Ремонт асфальтобетонных покрытий автомобильных дорог. Часть 4. «Ликвидация колеи»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2.25.50-2011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E0318A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A5AF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2.33.51-2011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A5AF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2.33.52-2011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A5AF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2.33.53-2011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Конструкции монолитные бетонные и железобетонные.  Технические требования к производству, правила и методы контроля качества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2.6.54-2011</w:t>
            </w:r>
          </w:p>
        </w:tc>
        <w:tc>
          <w:tcPr>
            <w:tcW w:w="534" w:type="pct"/>
            <w:vAlign w:val="center"/>
          </w:tcPr>
          <w:p w:rsidR="00503D9E" w:rsidRPr="009425CA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2.7.55-2011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2.7.56-2011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Фермы стропильные сборные железобетонные для покрытий. </w:t>
            </w:r>
          </w:p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монтажу и контролю их выполнения.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2.7.57-2011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Колонны сборные железобетонные многоэтажных зданий.</w:t>
            </w:r>
          </w:p>
          <w:p w:rsidR="00503D9E" w:rsidRPr="00BB2208" w:rsidRDefault="00503D9E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монтажу и контролю их выполнения.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2.7.58-2011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2.23.59-2012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Лифты. Монтаж и пусконаладочные работы систем диспетчерского контроля. 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2.23.60-2012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E65EB6">
            <w:pPr>
              <w:spacing w:after="6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ограждающие светопрозрачные. Окна. Часть 1.Технические требования к конструкциям и проектированию. 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2.23.61-2012</w:t>
            </w:r>
          </w:p>
        </w:tc>
        <w:tc>
          <w:tcPr>
            <w:tcW w:w="534" w:type="pct"/>
            <w:vAlign w:val="center"/>
          </w:tcPr>
          <w:p w:rsidR="00503D9E" w:rsidRPr="00E65EB6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07631F">
            <w:pPr>
              <w:spacing w:after="6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ограждающие светопрозрачные. Окна. Часть 2. </w:t>
            </w:r>
            <w:r w:rsidRPr="00BB2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lastRenderedPageBreak/>
              <w:t>СТО НОСТРОЙ 2.23.62-2012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A5AF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Конструкции ограждающие светопрозрачные. Окна. Часть 3. Правила обследования технического состояния в натурных условиях.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2.35.63-2012</w:t>
            </w:r>
          </w:p>
        </w:tc>
        <w:tc>
          <w:tcPr>
            <w:tcW w:w="534" w:type="pct"/>
            <w:vAlign w:val="center"/>
          </w:tcPr>
          <w:p w:rsidR="00503D9E" w:rsidRPr="002D589B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6A5AF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Сварочные работы. Правила, контроль выполнения и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2.10.64-2012</w:t>
            </w:r>
          </w:p>
        </w:tc>
        <w:tc>
          <w:tcPr>
            <w:tcW w:w="534" w:type="pct"/>
            <w:vAlign w:val="center"/>
          </w:tcPr>
          <w:p w:rsidR="00503D9E" w:rsidRPr="002D35A0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503D9E" w:rsidRPr="002D589B" w:rsidRDefault="00503D9E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503D9E" w:rsidRPr="00BB2208" w:rsidRDefault="00503D9E" w:rsidP="00C8559D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работ.</w:t>
            </w:r>
          </w:p>
        </w:tc>
        <w:tc>
          <w:tcPr>
            <w:tcW w:w="1505" w:type="pct"/>
            <w:vAlign w:val="center"/>
          </w:tcPr>
          <w:p w:rsidR="00503D9E" w:rsidRPr="00BB2208" w:rsidRDefault="00503D9E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2.16.65-2012</w:t>
            </w:r>
          </w:p>
        </w:tc>
        <w:tc>
          <w:tcPr>
            <w:tcW w:w="534" w:type="pct"/>
            <w:vAlign w:val="center"/>
          </w:tcPr>
          <w:p w:rsidR="00503D9E" w:rsidRDefault="00503D9E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B2208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2.17.66-2012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B2208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Навесные фасадные системы с воздушным зазором. Работы по устройству. Общие требования к производству и контролю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2.14.67-2012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7F43B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A5AF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Зеленое строительство. Здания жилые и общественные. Учет региональных особенностей в рейтинговой системе оценки устойчивости среды обитания.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2.35.68-2012</w:t>
            </w:r>
          </w:p>
        </w:tc>
        <w:tc>
          <w:tcPr>
            <w:tcW w:w="534" w:type="pct"/>
            <w:vAlign w:val="center"/>
          </w:tcPr>
          <w:p w:rsidR="001E255B" w:rsidRPr="006A5AF7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9D11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высотных зданий. Устройство систем теплоснабжения, отопления, вентиляции, кондиционирования и холодоснабжения.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2.15.70-2012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высотных зданий. Устройство систем водоснабжения, водоотведения и водяного пожаротушения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НОП</w:t>
            </w:r>
          </w:p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2.15.71-2012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высотных зданий. Устройство систем электрооборудования, автоматизации и диспетчеризации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НОП</w:t>
            </w:r>
          </w:p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2.15.72-2012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высотных зданий. Системы обеспечения комплексной безопасности высотных зданий и сооружений.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2.35.73-2012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и фундаменты. Устройство «стены в грунте». Правила, контроль выполнения и требования к результатам работ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2.5.74-2012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2.5.75-2012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конструкции металлические. Болтовые соединения. Правила и контроль монтажа, требования к результатам работ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2.10.76-2012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Крановые пути. Требования к устройству, строительству и безопасной эксплуатации наземных крановых путей. Общие технические требования.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2.2.77-2012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Крановые пути. Требования к устройству, строительству и безопасной эксплуатации наземных крановых путей. Общие технические требования.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2.2.78-2012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 зданий и сооружений. Обследование ограждающих конструкций зданий и сооружений в натурных условиях и оценка их технического состояния.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2.33.79-2012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2.14.80-2012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2.13.81-2012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tabs>
                <w:tab w:val="left" w:pos="1134"/>
              </w:tabs>
              <w:spacing w:after="6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2.23.82-2012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2.23.83-2012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2.23.84-2012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</w:t>
            </w:r>
            <w:r w:rsidRPr="00BB2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работам и приемки работ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lastRenderedPageBreak/>
              <w:t>СТО НОСТРОЙ 2.23.85-2013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589B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производства. Промышленное строительство. Реконструкция зданий и сооружений.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2.33.86-2013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2.6.87-2013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деревянные. Сборка и монтаж конструкций деревянных клееных. Правила, контроль выполнения и требования к результатам работ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2.11.88-2013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2.10.89-2013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Применение в строительных бетонных и геотехнических конструкциях неметаллической композитной арматуры.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2.6.90-2013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Объекты использования атомной энергии. Пусконаладочные работы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2.24.91-2013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2.23.92-2013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E78A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Объекты использования атомной энергии. Электромонтажные работы. Документация подготовким производства, входного контроля, оперативного управления и контроля качества электромонтажных работ, исполнительная документация.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2.23.93-2013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2.14.95-2013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2.14.96-2013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Защита строительных конструкций, трубопроводов и оборудования. 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2.12.97-2013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НОП 2.6.98-2014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2.25.99-2013</w:t>
            </w:r>
          </w:p>
        </w:tc>
        <w:tc>
          <w:tcPr>
            <w:tcW w:w="534" w:type="pct"/>
            <w:vAlign w:val="center"/>
          </w:tcPr>
          <w:p w:rsidR="001E255B" w:rsidRPr="00A700D9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2.25.100-2013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E255B" w:rsidRPr="00A700D9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2.25.101-2013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2.25.102-2013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B8638A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2.25.103-2013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Устройство конструкций деформационных швов мостовых сооружений.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2.29.104-2013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Укрепление конусов и откосов насыпей на подходах к мостовым сооружениям.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2.29.105-2013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42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Сооружение сборных и сборно-монолитных железобетонных пролетных строений мостов.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2.29.106-2013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42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 xml:space="preserve">Мостовые сооружения. Устройство фундаментов мостов. Часть 1. Устройство фундаментов на естественном </w:t>
            </w:r>
            <w:r w:rsidRPr="00BB2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и фундаментов из опускных колодцев.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lastRenderedPageBreak/>
              <w:t>СТО НОСТРОЙ 2.29.107-2013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42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Устройство фундаментов мостов. Часть 2. Устройство свайных фундаментов.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2.29.108-2013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42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Устройство фундаментов мостов. Часть 3. Устройство ограждений.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2.29.109-2013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42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Устройство опор мостов.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2.29.110-2013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42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Строительство деревянных и композитных мостов. Часть 1. Строительство деревянных мостов.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2.29.111-2013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A22F5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композтных материалов.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2.29.112-2013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A22F5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Мостовые сооружения. Устройство покрытий на мостах и искусственных сооружениях.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2.29.113-2013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2.25.114-2013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Объекты использования атомной энергии. Система предварительного напряжения защитной оболочки реакторного отделения АЭС. Требования к конструированию, строительству, эксплуатации и ремонту.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2.23.115-2013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</w:t>
            </w:r>
            <w:r w:rsidRPr="00BB220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B2208">
              <w:rPr>
                <w:rFonts w:ascii="Times New Roman" w:hAnsi="Times New Roman"/>
                <w:sz w:val="20"/>
                <w:szCs w:val="20"/>
              </w:rPr>
              <w:t>.116-2013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3751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Инженерные сети наружные. Требования к стальным трубам и фасонным изделиям с тепловой изоляцией из пепнополиуретана для устройства тепловых сетей. Условия применения.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2.18.117-2013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2.12.118-2013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2.12.119-2013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2.33.120-2013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tabs>
                <w:tab w:val="left" w:pos="1134"/>
              </w:tabs>
              <w:spacing w:after="6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СТО НОСТРОЙ 2.23.121-2013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Система контроля качества «НОСТРОЙ». Требования и руководство по применению в строительных организациях.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2.35.122-2013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71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2.27.123-2013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71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Микротоннелирование. Правила и контроль выполнения,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2.27.124-2013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71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производства. Конструкции транспортных тоннелей из фибробетона. Правила проектирования и производства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2.27.125-2013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 НОСТРОЙ 2.5.126-2013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71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Подводные тоннели. Правила и контроль выполнения,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2.27.127-2013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1F6329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67131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2.27.128-2013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671314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tabs>
                <w:tab w:val="left" w:pos="1134"/>
              </w:tabs>
              <w:spacing w:after="6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2.15.129-2013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8221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2.15.130-2013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89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2.7.131-2013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2.14.132-2013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2.23.134-2013</w:t>
            </w:r>
          </w:p>
        </w:tc>
        <w:tc>
          <w:tcPr>
            <w:tcW w:w="534" w:type="pct"/>
            <w:vAlign w:val="center"/>
          </w:tcPr>
          <w:p w:rsidR="001E255B" w:rsidRPr="002D589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2.5.135-2013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2.9.136-2013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2.23.137-2013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B220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2.23.138-2013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2.3.139-2013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sz w:val="20"/>
                <w:szCs w:val="20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2.3.140-2013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НОСТРОЙ/НОП</w:t>
            </w:r>
          </w:p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2.7.141-2014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НОСТРОЙ/НОП</w:t>
            </w:r>
          </w:p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2.7.143-2014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C8559D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НОСТРОЙ/НОП 2.15.144-2014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2.23.148-2014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Организация строительства и реконструкции объектов электросетевого хозяйства. Общие требования. 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2.20.149-2014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Система контроля проведения работ при строительстве и реконструкции объектов электросетевого хозяйства. Общие требования.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2.20.150-2014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2.7.151-2014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 xml:space="preserve">Инженерные сети зданий и сооружений внутренние. </w:t>
            </w:r>
            <w:r w:rsidRPr="00BB2208">
              <w:rPr>
                <w:rFonts w:ascii="Times New Roman" w:hAnsi="Times New Roman"/>
                <w:sz w:val="20"/>
                <w:szCs w:val="20"/>
              </w:rPr>
              <w:lastRenderedPageBreak/>
              <w:t>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lastRenderedPageBreak/>
              <w:t>СТО НОСТРОЙ 2.15.152-2014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Зеленое строительство. Спортивные здания и сооружения. Учет особенностей в рейтинговой системе оценки устойчивости среды обитания.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 2.35.153-2014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2.9.157-2014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2.25.158-2014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2.25.159-2014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076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2.11.161-2014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2.23.166-2014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2.15.167-2014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2.15.168-2014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2.23.169-2014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B2208">
            <w:pPr>
              <w:spacing w:after="0" w:line="240" w:lineRule="auto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Кровли зданий и сооружений с применением битумных 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2.13.170-2015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3A1B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color w:val="000000"/>
                <w:sz w:val="20"/>
                <w:szCs w:val="20"/>
              </w:rPr>
              <w:t>Полы. Здания производственные. Устройство монолитных полов на основе бетонов и растворов.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2.6.171-2015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color w:val="000000"/>
                <w:sz w:val="20"/>
                <w:szCs w:val="2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2.12.172-2015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2.29.173-2015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работ.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2.6.175-2015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2.15.177-2015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BB2208" w:rsidRPr="002D589B" w:rsidTr="00246B11">
        <w:tc>
          <w:tcPr>
            <w:tcW w:w="263" w:type="pct"/>
            <w:vAlign w:val="center"/>
          </w:tcPr>
          <w:p w:rsidR="001E255B" w:rsidRPr="002D589B" w:rsidRDefault="001E255B" w:rsidP="00BB220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pct"/>
            <w:vAlign w:val="center"/>
          </w:tcPr>
          <w:p w:rsidR="001E255B" w:rsidRPr="00BB2208" w:rsidRDefault="001E255B" w:rsidP="00B62C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05" w:type="pct"/>
            <w:vAlign w:val="center"/>
          </w:tcPr>
          <w:p w:rsidR="001E255B" w:rsidRPr="00BB2208" w:rsidRDefault="001E255B" w:rsidP="00BB22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208">
              <w:rPr>
                <w:rFonts w:ascii="Times New Roman" w:hAnsi="Times New Roman"/>
                <w:sz w:val="20"/>
                <w:szCs w:val="20"/>
              </w:rPr>
              <w:t>СТО НОСТРОЙ 2.23.183-2015</w:t>
            </w:r>
          </w:p>
        </w:tc>
        <w:tc>
          <w:tcPr>
            <w:tcW w:w="534" w:type="pct"/>
            <w:vAlign w:val="center"/>
          </w:tcPr>
          <w:p w:rsidR="001E255B" w:rsidRDefault="001E255B" w:rsidP="00246B1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</w:tbl>
    <w:p w:rsidR="00AD733E" w:rsidRPr="002D589B" w:rsidRDefault="00AD733E" w:rsidP="00246B11">
      <w:pPr>
        <w:spacing w:after="0" w:line="36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AD733E" w:rsidRPr="002D589B" w:rsidSect="00246B11">
      <w:footerReference w:type="default" r:id="rId8"/>
      <w:pgSz w:w="11906" w:h="16838" w:code="9"/>
      <w:pgMar w:top="284" w:right="991" w:bottom="426" w:left="1276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AD" w:rsidRDefault="000C5AAD" w:rsidP="007131CD">
      <w:pPr>
        <w:spacing w:after="0" w:line="240" w:lineRule="auto"/>
      </w:pPr>
      <w:r>
        <w:separator/>
      </w:r>
    </w:p>
  </w:endnote>
  <w:endnote w:type="continuationSeparator" w:id="1">
    <w:p w:rsidR="000C5AAD" w:rsidRDefault="000C5AAD" w:rsidP="007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531"/>
      <w:docPartObj>
        <w:docPartGallery w:val="Page Numbers (Bottom of Page)"/>
        <w:docPartUnique/>
      </w:docPartObj>
    </w:sdtPr>
    <w:sdtContent>
      <w:p w:rsidR="00BB2208" w:rsidRDefault="00BB2208">
        <w:pPr>
          <w:pStyle w:val="a7"/>
          <w:jc w:val="right"/>
        </w:pPr>
        <w:fldSimple w:instr=" PAGE   \* MERGEFORMAT ">
          <w:r w:rsidR="009F0ACB">
            <w:rPr>
              <w:noProof/>
            </w:rPr>
            <w:t>1</w:t>
          </w:r>
        </w:fldSimple>
      </w:p>
    </w:sdtContent>
  </w:sdt>
  <w:p w:rsidR="00BB2208" w:rsidRDefault="00BB2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AD" w:rsidRDefault="000C5AAD" w:rsidP="007131CD">
      <w:pPr>
        <w:spacing w:after="0" w:line="240" w:lineRule="auto"/>
      </w:pPr>
      <w:r>
        <w:separator/>
      </w:r>
    </w:p>
  </w:footnote>
  <w:footnote w:type="continuationSeparator" w:id="1">
    <w:p w:rsidR="000C5AAD" w:rsidRDefault="000C5AAD" w:rsidP="0071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AF5"/>
    <w:multiLevelType w:val="hybridMultilevel"/>
    <w:tmpl w:val="B06A4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B6A"/>
    <w:multiLevelType w:val="multilevel"/>
    <w:tmpl w:val="5C6E6D74"/>
    <w:lvl w:ilvl="0">
      <w:start w:val="4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3.14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C2F"/>
    <w:rsid w:val="00037514"/>
    <w:rsid w:val="0007631F"/>
    <w:rsid w:val="000B3815"/>
    <w:rsid w:val="000C5AAD"/>
    <w:rsid w:val="000F21C9"/>
    <w:rsid w:val="0013526D"/>
    <w:rsid w:val="00146341"/>
    <w:rsid w:val="001E255B"/>
    <w:rsid w:val="001F6329"/>
    <w:rsid w:val="002150A9"/>
    <w:rsid w:val="00246B11"/>
    <w:rsid w:val="002A303C"/>
    <w:rsid w:val="002A71C0"/>
    <w:rsid w:val="002B16F2"/>
    <w:rsid w:val="002C2727"/>
    <w:rsid w:val="002C35D8"/>
    <w:rsid w:val="002D35A0"/>
    <w:rsid w:val="002D589B"/>
    <w:rsid w:val="00303FA0"/>
    <w:rsid w:val="0035438B"/>
    <w:rsid w:val="003814A1"/>
    <w:rsid w:val="00382713"/>
    <w:rsid w:val="003A1B41"/>
    <w:rsid w:val="003D5B48"/>
    <w:rsid w:val="0042414C"/>
    <w:rsid w:val="004A17FF"/>
    <w:rsid w:val="004F1BC9"/>
    <w:rsid w:val="00503D9E"/>
    <w:rsid w:val="00544443"/>
    <w:rsid w:val="00582C73"/>
    <w:rsid w:val="00585808"/>
    <w:rsid w:val="00590C04"/>
    <w:rsid w:val="005D51EC"/>
    <w:rsid w:val="00622603"/>
    <w:rsid w:val="00642314"/>
    <w:rsid w:val="00643405"/>
    <w:rsid w:val="00655949"/>
    <w:rsid w:val="00657EC5"/>
    <w:rsid w:val="0067040C"/>
    <w:rsid w:val="00671314"/>
    <w:rsid w:val="006A5AF7"/>
    <w:rsid w:val="006B2C36"/>
    <w:rsid w:val="006B45A3"/>
    <w:rsid w:val="006D670D"/>
    <w:rsid w:val="007131CD"/>
    <w:rsid w:val="007628AC"/>
    <w:rsid w:val="007A7F7B"/>
    <w:rsid w:val="007E43AD"/>
    <w:rsid w:val="007F43BB"/>
    <w:rsid w:val="007F5FD5"/>
    <w:rsid w:val="00801EA7"/>
    <w:rsid w:val="00851E8C"/>
    <w:rsid w:val="008A3A76"/>
    <w:rsid w:val="008B5D25"/>
    <w:rsid w:val="008F1AC5"/>
    <w:rsid w:val="009416EE"/>
    <w:rsid w:val="009425CA"/>
    <w:rsid w:val="00990320"/>
    <w:rsid w:val="009A5AE0"/>
    <w:rsid w:val="009C5CBC"/>
    <w:rsid w:val="009D119B"/>
    <w:rsid w:val="009F0ACB"/>
    <w:rsid w:val="00A61C2F"/>
    <w:rsid w:val="00A700D9"/>
    <w:rsid w:val="00A72722"/>
    <w:rsid w:val="00AC5848"/>
    <w:rsid w:val="00AD122A"/>
    <w:rsid w:val="00AD733E"/>
    <w:rsid w:val="00B33F25"/>
    <w:rsid w:val="00B53B56"/>
    <w:rsid w:val="00B62CC1"/>
    <w:rsid w:val="00B77D93"/>
    <w:rsid w:val="00B82211"/>
    <w:rsid w:val="00B8638A"/>
    <w:rsid w:val="00B93516"/>
    <w:rsid w:val="00BA22F5"/>
    <w:rsid w:val="00BB2208"/>
    <w:rsid w:val="00BE78AF"/>
    <w:rsid w:val="00C12F05"/>
    <w:rsid w:val="00C225F6"/>
    <w:rsid w:val="00C66C89"/>
    <w:rsid w:val="00C75870"/>
    <w:rsid w:val="00C8559D"/>
    <w:rsid w:val="00CA6155"/>
    <w:rsid w:val="00D25DBA"/>
    <w:rsid w:val="00D346F5"/>
    <w:rsid w:val="00D76B35"/>
    <w:rsid w:val="00DA2CD6"/>
    <w:rsid w:val="00E0318A"/>
    <w:rsid w:val="00E357B9"/>
    <w:rsid w:val="00E364D0"/>
    <w:rsid w:val="00E62573"/>
    <w:rsid w:val="00E65EB6"/>
    <w:rsid w:val="00EA44F8"/>
    <w:rsid w:val="00EB5923"/>
    <w:rsid w:val="00EB60F8"/>
    <w:rsid w:val="00F14C59"/>
    <w:rsid w:val="00F4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40C"/>
  </w:style>
  <w:style w:type="paragraph" w:styleId="1">
    <w:name w:val="heading 1"/>
    <w:basedOn w:val="a0"/>
    <w:next w:val="a0"/>
    <w:link w:val="10"/>
    <w:uiPriority w:val="9"/>
    <w:qFormat/>
    <w:rsid w:val="00AD733E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33E"/>
    <w:pPr>
      <w:keepNext/>
      <w:keepLines/>
      <w:spacing w:before="40" w:after="0" w:line="259" w:lineRule="auto"/>
      <w:ind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733E"/>
    <w:pPr>
      <w:keepNext/>
      <w:keepLines/>
      <w:spacing w:before="200" w:after="0" w:line="259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6">
    <w:name w:val="heading 6"/>
    <w:basedOn w:val="a0"/>
    <w:next w:val="a0"/>
    <w:link w:val="60"/>
    <w:qFormat/>
    <w:rsid w:val="00AD733E"/>
    <w:pPr>
      <w:keepNext/>
      <w:spacing w:after="0" w:line="240" w:lineRule="auto"/>
      <w:ind w:right="0"/>
      <w:jc w:val="center"/>
      <w:outlineLvl w:val="5"/>
    </w:pPr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A5A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D73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60">
    <w:name w:val="Заголовок 6 Знак"/>
    <w:basedOn w:val="a1"/>
    <w:link w:val="6"/>
    <w:rsid w:val="00AD733E"/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AD733E"/>
    <w:rPr>
      <w:lang w:val="en-US"/>
    </w:rPr>
  </w:style>
  <w:style w:type="paragraph" w:styleId="a7">
    <w:name w:val="footer"/>
    <w:basedOn w:val="a0"/>
    <w:link w:val="a8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AD733E"/>
    <w:rPr>
      <w:lang w:val="en-US"/>
    </w:rPr>
  </w:style>
  <w:style w:type="paragraph" w:styleId="a9">
    <w:name w:val="List Paragraph"/>
    <w:basedOn w:val="a0"/>
    <w:uiPriority w:val="34"/>
    <w:qFormat/>
    <w:rsid w:val="00AD733E"/>
    <w:pPr>
      <w:spacing w:after="160" w:line="259" w:lineRule="auto"/>
      <w:ind w:left="720" w:right="0"/>
      <w:contextualSpacing/>
    </w:pPr>
    <w:rPr>
      <w:lang w:val="en-US"/>
    </w:rPr>
  </w:style>
  <w:style w:type="paragraph" w:styleId="aa">
    <w:name w:val="No Spacing"/>
    <w:uiPriority w:val="1"/>
    <w:qFormat/>
    <w:rsid w:val="00AD733E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0"/>
    <w:uiPriority w:val="39"/>
    <w:unhideWhenUsed/>
    <w:qFormat/>
    <w:rsid w:val="00AD733E"/>
    <w:pPr>
      <w:outlineLvl w:val="9"/>
    </w:pPr>
    <w:rPr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D733E"/>
    <w:pPr>
      <w:spacing w:after="100" w:line="259" w:lineRule="auto"/>
      <w:ind w:left="440" w:right="0"/>
    </w:pPr>
    <w:rPr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D733E"/>
    <w:pPr>
      <w:tabs>
        <w:tab w:val="right" w:leader="dot" w:pos="9961"/>
      </w:tabs>
      <w:spacing w:after="100" w:line="259" w:lineRule="auto"/>
      <w:ind w:right="0"/>
    </w:pPr>
    <w:rPr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AD733E"/>
    <w:pPr>
      <w:spacing w:after="100" w:line="259" w:lineRule="auto"/>
      <w:ind w:left="220" w:right="0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AD733E"/>
    <w:pPr>
      <w:spacing w:after="0" w:line="240" w:lineRule="auto"/>
      <w:ind w:right="0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AD733E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2"/>
    <w:uiPriority w:val="59"/>
    <w:rsid w:val="00AD733E"/>
    <w:pPr>
      <w:spacing w:after="0" w:line="240" w:lineRule="auto"/>
      <w:ind w:right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D733E"/>
  </w:style>
  <w:style w:type="character" w:customStyle="1" w:styleId="servicespan">
    <w:name w:val="service_span"/>
    <w:basedOn w:val="a1"/>
    <w:rsid w:val="00AD733E"/>
  </w:style>
  <w:style w:type="paragraph" w:styleId="af">
    <w:name w:val="Normal (Web)"/>
    <w:basedOn w:val="a0"/>
    <w:uiPriority w:val="99"/>
    <w:semiHidden/>
    <w:unhideWhenUsed/>
    <w:rsid w:val="00AD733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цы (текст) Знак"/>
    <w:basedOn w:val="a1"/>
    <w:link w:val="af1"/>
    <w:locked/>
    <w:rsid w:val="00AD733E"/>
    <w:rPr>
      <w:rFonts w:ascii="Times New Roman" w:hAnsi="Times New Roman"/>
      <w:sz w:val="24"/>
      <w:szCs w:val="24"/>
    </w:rPr>
  </w:style>
  <w:style w:type="paragraph" w:customStyle="1" w:styleId="af1">
    <w:name w:val="Таблицы (текст)"/>
    <w:basedOn w:val="a0"/>
    <w:link w:val="af0"/>
    <w:qFormat/>
    <w:rsid w:val="00AD733E"/>
    <w:pPr>
      <w:spacing w:after="0" w:line="240" w:lineRule="auto"/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Заголовок Знак"/>
    <w:basedOn w:val="a1"/>
    <w:link w:val="12"/>
    <w:locked/>
    <w:rsid w:val="00AD733E"/>
    <w:rPr>
      <w:rFonts w:ascii="Times New Roman" w:hAnsi="Times New Roman"/>
      <w:caps/>
      <w:sz w:val="24"/>
      <w:szCs w:val="28"/>
    </w:rPr>
  </w:style>
  <w:style w:type="paragraph" w:customStyle="1" w:styleId="12">
    <w:name w:val="Заголовок1"/>
    <w:basedOn w:val="a0"/>
    <w:link w:val="af2"/>
    <w:qFormat/>
    <w:rsid w:val="00AD733E"/>
    <w:pPr>
      <w:spacing w:after="120" w:line="360" w:lineRule="auto"/>
      <w:ind w:right="0"/>
      <w:jc w:val="both"/>
      <w:outlineLvl w:val="0"/>
    </w:pPr>
    <w:rPr>
      <w:rFonts w:ascii="Times New Roman" w:hAnsi="Times New Roman"/>
      <w:caps/>
      <w:sz w:val="24"/>
      <w:szCs w:val="28"/>
    </w:rPr>
  </w:style>
  <w:style w:type="paragraph" w:customStyle="1" w:styleId="a">
    <w:name w:val="Нумерация"/>
    <w:basedOn w:val="a9"/>
    <w:link w:val="af3"/>
    <w:qFormat/>
    <w:rsid w:val="00AD733E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умерация Знак"/>
    <w:basedOn w:val="a1"/>
    <w:link w:val="a"/>
    <w:rsid w:val="00AD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AD733E"/>
    <w:rPr>
      <w:b/>
      <w:bCs/>
    </w:rPr>
  </w:style>
  <w:style w:type="paragraph" w:styleId="4">
    <w:name w:val="toc 4"/>
    <w:basedOn w:val="a0"/>
    <w:next w:val="a0"/>
    <w:autoRedefine/>
    <w:uiPriority w:val="39"/>
    <w:unhideWhenUsed/>
    <w:rsid w:val="00AD733E"/>
    <w:pPr>
      <w:spacing w:after="100" w:line="259" w:lineRule="auto"/>
      <w:ind w:left="660" w:right="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D733E"/>
    <w:pPr>
      <w:spacing w:after="100" w:line="259" w:lineRule="auto"/>
      <w:ind w:left="880" w:right="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D733E"/>
    <w:pPr>
      <w:spacing w:after="100" w:line="259" w:lineRule="auto"/>
      <w:ind w:left="1100" w:right="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D733E"/>
    <w:pPr>
      <w:spacing w:after="100" w:line="259" w:lineRule="auto"/>
      <w:ind w:left="1320" w:right="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D733E"/>
    <w:pPr>
      <w:spacing w:after="100" w:line="259" w:lineRule="auto"/>
      <w:ind w:left="1540" w:right="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AD733E"/>
    <w:pPr>
      <w:spacing w:after="100" w:line="259" w:lineRule="auto"/>
      <w:ind w:left="1760" w:right="0"/>
    </w:pPr>
    <w:rPr>
      <w:rFonts w:eastAsiaTheme="minorEastAsia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D733E"/>
  </w:style>
  <w:style w:type="character" w:styleId="af5">
    <w:name w:val="annotation reference"/>
    <w:basedOn w:val="a1"/>
    <w:uiPriority w:val="99"/>
    <w:semiHidden/>
    <w:unhideWhenUsed/>
    <w:rsid w:val="00AD733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733E"/>
    <w:pPr>
      <w:spacing w:after="160" w:line="240" w:lineRule="auto"/>
      <w:ind w:right="0"/>
    </w:pPr>
    <w:rPr>
      <w:sz w:val="20"/>
      <w:szCs w:val="20"/>
      <w:lang w:val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733E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73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733E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AD733E"/>
    <w:pPr>
      <w:spacing w:after="0" w:line="240" w:lineRule="auto"/>
      <w:ind w:right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8C24-391A-4898-822F-9462AFC7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v.borodin</dc:creator>
  <cp:lastModifiedBy>User</cp:lastModifiedBy>
  <cp:revision>3</cp:revision>
  <cp:lastPrinted>2017-12-25T06:49:00Z</cp:lastPrinted>
  <dcterms:created xsi:type="dcterms:W3CDTF">2017-12-25T06:46:00Z</dcterms:created>
  <dcterms:modified xsi:type="dcterms:W3CDTF">2017-12-25T09:30:00Z</dcterms:modified>
</cp:coreProperties>
</file>